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6262" w14:textId="77777777" w:rsidR="004656AE" w:rsidRDefault="00000000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/>
          <w:b/>
          <w:bCs/>
          <w:color w:val="2F5496"/>
          <w:sz w:val="26"/>
          <w:szCs w:val="26"/>
        </w:rPr>
      </w:pPr>
      <w:r>
        <w:rPr>
          <w:rFonts w:ascii="Calibri Light" w:eastAsia="Times New Roman" w:hAnsi="Calibri Light"/>
          <w:b/>
          <w:bCs/>
          <w:color w:val="2F5496"/>
          <w:sz w:val="26"/>
          <w:szCs w:val="26"/>
        </w:rPr>
        <w:t>Ειδικές προδιαγραφές των θεμάτων για το γνωστικό αντικείμενο</w:t>
      </w:r>
    </w:p>
    <w:p w14:paraId="46923E44" w14:textId="77777777" w:rsidR="004656AE" w:rsidRDefault="00000000">
      <w:pPr>
        <w:keepNext/>
        <w:keepLines/>
        <w:spacing w:before="40" w:after="0" w:line="276" w:lineRule="auto"/>
        <w:jc w:val="center"/>
        <w:outlineLvl w:val="1"/>
        <w:rPr>
          <w:rFonts w:ascii="Calibri Light" w:eastAsia="Times New Roman" w:hAnsi="Calibri Light"/>
          <w:b/>
          <w:bCs/>
          <w:color w:val="2F5496"/>
          <w:sz w:val="26"/>
          <w:szCs w:val="26"/>
        </w:rPr>
      </w:pPr>
      <w:r>
        <w:rPr>
          <w:rFonts w:ascii="Calibri Light" w:eastAsia="Times New Roman" w:hAnsi="Calibri Light"/>
          <w:b/>
          <w:bCs/>
          <w:color w:val="2F5496"/>
          <w:sz w:val="26"/>
          <w:szCs w:val="26"/>
        </w:rPr>
        <w:t xml:space="preserve"> «Χημεία Γ’  Λυκείου»</w:t>
      </w:r>
    </w:p>
    <w:p w14:paraId="736B896C" w14:textId="77777777" w:rsidR="004656AE" w:rsidRDefault="004656AE">
      <w:pPr>
        <w:spacing w:after="0" w:line="276" w:lineRule="auto"/>
        <w:ind w:left="360"/>
        <w:jc w:val="both"/>
        <w:rPr>
          <w:rFonts w:eastAsia="Times New Roman" w:cs="Calibri"/>
        </w:rPr>
      </w:pPr>
    </w:p>
    <w:p w14:paraId="7F83E273" w14:textId="77777777" w:rsidR="004656AE" w:rsidRDefault="00000000">
      <w:p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Οι ειδικές προδιαγραφές που θα πρέπει να τηρούνται ως προς το περιεχόμενο των θεμάτων για το μάθημα της Χημείας Γ’ Λυκείου ΓΕΛ είναι οι εξής:</w:t>
      </w:r>
    </w:p>
    <w:p w14:paraId="01935D7A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Οι στόχοι των ερωτήσεων θα πρέπει να πηγάζουν από τη </w:t>
      </w:r>
      <w:proofErr w:type="spellStart"/>
      <w:r>
        <w:rPr>
          <w:rFonts w:eastAsia="Times New Roman" w:cs="Calibri"/>
        </w:rPr>
        <w:t>στοχοθεσία</w:t>
      </w:r>
      <w:proofErr w:type="spellEnd"/>
      <w:r>
        <w:rPr>
          <w:rFonts w:eastAsia="Times New Roman" w:cs="Calibri"/>
        </w:rPr>
        <w:t xml:space="preserve"> του ισχύοντος αναλυτικού προγράμματος σπουδών Χημείας Γ΄ ΓΕΛ, τις οδηγίες του ΙΕΠ για το μάθημα της Χημείας και το περιεχόμενο του διδακτικού εγχειριδίου.</w:t>
      </w:r>
    </w:p>
    <w:p w14:paraId="0D75C300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Το ύφος, η ορολογία, τα σύμβολα και ο τρόπος διατύπωσης των ζητούμενων στα ερωτήματα είναι απαραίτητο να ταιριάζουν με αυτά του σχολικού βιβλίου Χημείας Γ΄ Λυκείου. </w:t>
      </w:r>
    </w:p>
    <w:p w14:paraId="79C69AE2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Τα ερωτήματα θα πρέπει να σχετίζονται µε υπαρκτούς προβληματισμούς οι οποίοι συνδέονται µε την επιστήμη της Χημείας, από την πραγματική ζωή ή το σχολικό εργαστήριο. </w:t>
      </w:r>
    </w:p>
    <w:p w14:paraId="5330CB2C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Το θέμα να περιέχει περισσότερα από ένα ερωτήματα κλιμακούμενου βαθμού δυσκολίας και, όπου είναι δυνατό, να µην εξαρτάται απόλυτα η απάντηση του ενός από τη σωστή απάντηση των προηγουμένων. </w:t>
      </w:r>
    </w:p>
    <w:p w14:paraId="11EF2AFB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</w:pPr>
      <w:r>
        <w:rPr>
          <w:rFonts w:eastAsia="Times New Roman" w:cs="Calibri"/>
        </w:rPr>
        <w:t xml:space="preserve">Τα </w:t>
      </w:r>
      <w:proofErr w:type="spellStart"/>
      <w:r>
        <w:rPr>
          <w:rFonts w:eastAsia="Times New Roman" w:cs="Calibri"/>
        </w:rPr>
        <w:t>υποερωτήματα</w:t>
      </w:r>
      <w:proofErr w:type="spellEnd"/>
      <w:r>
        <w:rPr>
          <w:rFonts w:eastAsia="Times New Roman" w:cs="Calibri"/>
        </w:rPr>
        <w:t xml:space="preserve"> κάθε επιμέρους ερώτησης του 2</w:t>
      </w:r>
      <w:r>
        <w:rPr>
          <w:rFonts w:eastAsia="Times New Roman" w:cs="Calibri"/>
          <w:vertAlign w:val="superscript"/>
        </w:rPr>
        <w:t>ου</w:t>
      </w:r>
      <w:r>
        <w:rPr>
          <w:rFonts w:eastAsia="Times New Roman" w:cs="Calibri"/>
        </w:rPr>
        <w:t xml:space="preserve"> θέματος θα πρέπει να προέρχονται από την ίδια ενότητα (Κεφάλαιο) ή από διαφορετικές ενότητες που να σχετίζονται μεταξύ τους.</w:t>
      </w:r>
    </w:p>
    <w:p w14:paraId="1F50AA6A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Με κάθε θέμα να ελέγχεται ένα ευρύτερο πεδίο γνώσεων και δεξιοτήτων και </w:t>
      </w:r>
    </w:p>
    <w:p w14:paraId="74A66611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Να µην απαιτούνται για την επίλυση των θεμάτων πολύπλοκες αριθμητικές πράξεις.</w:t>
      </w:r>
    </w:p>
    <w:p w14:paraId="2EA697E8" w14:textId="77777777" w:rsidR="004656AE" w:rsidRDefault="004656AE">
      <w:pPr>
        <w:spacing w:after="0" w:line="276" w:lineRule="auto"/>
        <w:ind w:left="360"/>
        <w:jc w:val="both"/>
        <w:rPr>
          <w:rFonts w:eastAsia="Times New Roman" w:cs="Calibri"/>
        </w:rPr>
      </w:pPr>
    </w:p>
    <w:p w14:paraId="481E7154" w14:textId="77777777" w:rsidR="004656AE" w:rsidRDefault="00000000">
      <w:pPr>
        <w:spacing w:after="0" w:line="276" w:lineRule="auto"/>
        <w:ind w:firstLine="42"/>
        <w:jc w:val="both"/>
      </w:pPr>
      <w:r>
        <w:rPr>
          <w:rFonts w:eastAsia="Times New Roman" w:cs="Calibri"/>
        </w:rPr>
        <w:t>Ω</w:t>
      </w:r>
      <w:r>
        <w:rPr>
          <w:rFonts w:eastAsia="Times New Roman" w:cs="Calibri"/>
          <w:bCs/>
          <w:i/>
          <w:iCs/>
        </w:rPr>
        <w:t xml:space="preserve">ς </w:t>
      </w:r>
      <w:r>
        <w:rPr>
          <w:rFonts w:eastAsia="Times New Roman" w:cs="Calibri"/>
          <w:i/>
          <w:iCs/>
        </w:rPr>
        <w:t>θέμα νοείται κάθε εξεταστικό αντικείμενο που βαθμολογείται με το 1/4 της εκατοντάβαθμης κλίμακας, δηλ. 25 μονάδες.</w:t>
      </w:r>
    </w:p>
    <w:p w14:paraId="52EE7962" w14:textId="77777777" w:rsidR="004656AE" w:rsidRDefault="004656AE">
      <w:pPr>
        <w:spacing w:after="0" w:line="276" w:lineRule="auto"/>
        <w:ind w:firstLine="42"/>
        <w:jc w:val="both"/>
        <w:rPr>
          <w:rFonts w:eastAsia="Times New Roman" w:cs="Calibri"/>
        </w:rPr>
      </w:pPr>
    </w:p>
    <w:p w14:paraId="21B38496" w14:textId="77777777" w:rsidR="004656AE" w:rsidRDefault="00000000">
      <w:pPr>
        <w:spacing w:after="0" w:line="276" w:lineRule="auto"/>
        <w:ind w:firstLine="42"/>
        <w:jc w:val="both"/>
        <w:rPr>
          <w:rFonts w:eastAsia="Times New Roman" w:cs="Calibri"/>
          <w:iCs/>
        </w:rPr>
      </w:pPr>
      <w:r>
        <w:rPr>
          <w:rFonts w:eastAsia="Times New Roman" w:cs="Calibri"/>
          <w:iCs/>
        </w:rPr>
        <w:t>Επιπλέον οδηγίες για τη συγγραφή των θεμάτων παρουσιάζονται παρακάτω.</w:t>
      </w:r>
    </w:p>
    <w:p w14:paraId="7EF23C1D" w14:textId="77777777" w:rsidR="004656AE" w:rsidRDefault="00000000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/>
          <w:b/>
          <w:bCs/>
          <w:color w:val="4472C4"/>
        </w:rPr>
      </w:pPr>
      <w:bookmarkStart w:id="0" w:name="_Toc108628087"/>
      <w:r>
        <w:rPr>
          <w:rFonts w:ascii="Calibri Light" w:eastAsia="Times New Roman" w:hAnsi="Calibri Light"/>
          <w:b/>
          <w:bCs/>
          <w:color w:val="4472C4"/>
        </w:rPr>
        <w:t>2.1 Ειδικές Τεχνικές προδιαγραφές</w:t>
      </w:r>
      <w:bookmarkEnd w:id="0"/>
    </w:p>
    <w:p w14:paraId="2DF92BA2" w14:textId="77777777" w:rsidR="004656AE" w:rsidRDefault="00000000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Οι ειδικές τεχνικές προδιαγραφές που θα πρέπει να τηρούνται για τα θέματα της Χημείας Γ’ Λυκείου ΓΕΛ είναι οι εξής:</w:t>
      </w:r>
    </w:p>
    <w:p w14:paraId="4B0BAC82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γραμματοσειρά </w:t>
      </w:r>
      <w:proofErr w:type="spellStart"/>
      <w:r>
        <w:rPr>
          <w:rFonts w:eastAsia="Times New Roman" w:cs="Calibri"/>
          <w:sz w:val="24"/>
          <w:szCs w:val="24"/>
        </w:rPr>
        <w:t>Calibri</w:t>
      </w:r>
      <w:proofErr w:type="spellEnd"/>
      <w:r>
        <w:rPr>
          <w:rFonts w:eastAsia="Times New Roman" w:cs="Calibri"/>
          <w:sz w:val="24"/>
          <w:szCs w:val="24"/>
        </w:rPr>
        <w:t xml:space="preserve">, μέγεθος χαρακτήρων 12 </w:t>
      </w:r>
    </w:p>
    <w:p w14:paraId="19E5DC15" w14:textId="77777777" w:rsidR="004656AE" w:rsidRDefault="00000000">
      <w:pPr>
        <w:numPr>
          <w:ilvl w:val="0"/>
          <w:numId w:val="1"/>
        </w:num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Περιθώρια κανονικά: επάνω: 2,5 εκ., κάτω: 2,5: εκ., αριστερά: 2,5 εκ., δεξιά: 2,5 εκ. </w:t>
      </w:r>
    </w:p>
    <w:p w14:paraId="2238D7D7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Πλήρης στοίχιση, διάστημα 0 και διάστιχο 1,5. </w:t>
      </w:r>
    </w:p>
    <w:p w14:paraId="79BD0E25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>Εκτός από την αρίθμηση του θέματος (1</w:t>
      </w:r>
      <w:r>
        <w:rPr>
          <w:rFonts w:eastAsia="Times New Roman" w:cs="Calibri"/>
          <w:sz w:val="24"/>
          <w:szCs w:val="24"/>
          <w:vertAlign w:val="superscript"/>
        </w:rPr>
        <w:t>ο</w:t>
      </w:r>
      <w:r>
        <w:rPr>
          <w:rFonts w:eastAsia="Times New Roman" w:cs="Calibri"/>
          <w:sz w:val="24"/>
          <w:szCs w:val="24"/>
        </w:rPr>
        <w:t>, 2</w:t>
      </w:r>
      <w:r>
        <w:rPr>
          <w:rFonts w:eastAsia="Times New Roman" w:cs="Calibri"/>
          <w:sz w:val="24"/>
          <w:szCs w:val="24"/>
          <w:vertAlign w:val="superscript"/>
        </w:rPr>
        <w:t>ο</w:t>
      </w:r>
      <w:r>
        <w:rPr>
          <w:rFonts w:eastAsia="Times New Roman" w:cs="Calibri"/>
          <w:sz w:val="24"/>
          <w:szCs w:val="24"/>
        </w:rPr>
        <w:t xml:space="preserve">, ή άλλο) και την εκφώνηση δεν περιέχεται τίποτα άλλο στα κείμενα των αρχείων του θέματος. </w:t>
      </w:r>
    </w:p>
    <w:p w14:paraId="64D4A6BD" w14:textId="77777777" w:rsidR="004656AE" w:rsidRDefault="00000000">
      <w:pPr>
        <w:spacing w:after="0" w:line="276" w:lineRule="auto"/>
        <w:ind w:left="720" w:hanging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Επιπλέον,</w:t>
      </w:r>
    </w:p>
    <w:p w14:paraId="4D0D7FE5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Για τύπους και πράξεις χρησιμοποιείται η εφαρμογή ΕΞΙΣΩΣΗ του </w:t>
      </w:r>
      <w:r>
        <w:rPr>
          <w:rFonts w:eastAsia="Times New Roman" w:cs="Calibri"/>
          <w:sz w:val="24"/>
          <w:szCs w:val="24"/>
          <w:lang w:val="en-US"/>
        </w:rPr>
        <w:t>word</w:t>
      </w:r>
      <w:r>
        <w:rPr>
          <w:rFonts w:eastAsia="Times New Roman" w:cs="Calibri"/>
          <w:sz w:val="24"/>
          <w:szCs w:val="24"/>
        </w:rPr>
        <w:t>, όπου αυτό είναι εφικτό.</w:t>
      </w:r>
    </w:p>
    <w:p w14:paraId="19F048D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Για κάποια ειδικά σύμβολα χρησιμοποιείται η εφαρμογή ΣΥΜΒΟΛΟ του </w:t>
      </w:r>
      <w:r>
        <w:rPr>
          <w:rFonts w:eastAsia="Times New Roman" w:cs="Calibri"/>
          <w:sz w:val="24"/>
          <w:szCs w:val="24"/>
          <w:lang w:val="en-US"/>
        </w:rPr>
        <w:t>word</w:t>
      </w:r>
      <w:r>
        <w:rPr>
          <w:rFonts w:eastAsia="Times New Roman" w:cs="Calibri"/>
          <w:sz w:val="24"/>
          <w:szCs w:val="24"/>
        </w:rPr>
        <w:t>.</w:t>
      </w:r>
    </w:p>
    <w:p w14:paraId="32280381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μεταβλητές πρέπει να είναι γραμμένες με λατινικούς  χαρακτήρες π.χ. x και </w:t>
      </w:r>
      <w:r>
        <w:rPr>
          <w:rFonts w:eastAsia="Times New Roman" w:cs="Calibri"/>
          <w:sz w:val="24"/>
          <w:szCs w:val="24"/>
          <w:lang w:val="en-US"/>
        </w:rPr>
        <w:t>z</w:t>
      </w:r>
      <w:r>
        <w:rPr>
          <w:rFonts w:eastAsia="Times New Roman" w:cs="Calibri"/>
          <w:sz w:val="24"/>
          <w:szCs w:val="24"/>
        </w:rPr>
        <w:t xml:space="preserve"> αντί χ και ζ.</w:t>
      </w:r>
    </w:p>
    <w:p w14:paraId="441B2EB3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lastRenderedPageBreak/>
        <w:t xml:space="preserve">Για την υγρή κατάσταση χρησιμοποιείται το γράμμα </w:t>
      </w:r>
      <w:r>
        <w:rPr>
          <w:rFonts w:eastAsia="Times New Roman" w:cs="Calibri"/>
          <w:sz w:val="24"/>
          <w:szCs w:val="24"/>
          <w:lang w:val="en-US"/>
        </w:rPr>
        <w:t>l</w:t>
      </w:r>
      <w:r>
        <w:rPr>
          <w:rFonts w:eastAsia="Times New Roman" w:cs="Calibri"/>
          <w:sz w:val="24"/>
          <w:szCs w:val="24"/>
        </w:rPr>
        <w:t xml:space="preserve"> και όχι το σύμβολο ℓ. Όπως και για τα σύμβολα των στοιχείων, π.χ. </w:t>
      </w:r>
      <w:r>
        <w:rPr>
          <w:rFonts w:eastAsia="Times New Roman" w:cs="Calibri"/>
          <w:sz w:val="24"/>
          <w:szCs w:val="24"/>
          <w:lang w:val="en-US"/>
        </w:rPr>
        <w:t>Cl</w:t>
      </w:r>
      <w:r>
        <w:rPr>
          <w:rFonts w:eastAsia="Times New Roman" w:cs="Calibri"/>
          <w:sz w:val="24"/>
          <w:szCs w:val="24"/>
        </w:rPr>
        <w:t xml:space="preserve"> και όχι </w:t>
      </w:r>
      <w:r>
        <w:rPr>
          <w:rFonts w:eastAsia="Times New Roman" w:cs="Calibri"/>
          <w:sz w:val="24"/>
          <w:szCs w:val="24"/>
          <w:lang w:val="en-US"/>
        </w:rPr>
        <w:t>C</w:t>
      </w:r>
      <w:r>
        <w:rPr>
          <w:rFonts w:eastAsia="Times New Roman" w:cs="Calibri"/>
          <w:sz w:val="24"/>
          <w:szCs w:val="24"/>
        </w:rPr>
        <w:t>ℓ.</w:t>
      </w:r>
    </w:p>
    <w:p w14:paraId="61DB63C4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Τα σύμβολα των στοιχείων γράφονται με κανονικούς χαρακτήρες (όχι </w:t>
      </w:r>
      <w:r>
        <w:rPr>
          <w:rFonts w:eastAsia="Times New Roman" w:cs="Calibri"/>
          <w:sz w:val="24"/>
          <w:szCs w:val="24"/>
          <w:lang w:val="en-US"/>
        </w:rPr>
        <w:t>bold</w:t>
      </w:r>
      <w:r>
        <w:rPr>
          <w:rFonts w:eastAsia="Times New Roman" w:cs="Calibri"/>
          <w:sz w:val="24"/>
          <w:szCs w:val="24"/>
        </w:rPr>
        <w:t>)</w:t>
      </w:r>
    </w:p>
    <w:p w14:paraId="388F2EC5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Τα ονόματα των στοιχείων που γράφονται εντός μιας πρότασης ξεκινούν με μικρό γράμμα (πχ. Το στοιχείο άζωτο περιέχεται …… και όχι: Το στοιχείο Άζωτο περιέχεται…)</w:t>
      </w:r>
    </w:p>
    <w:p w14:paraId="680209D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Ο Περιοδικός Πίνακας, γράφεται με κεφαλαία αρχικά γράμματα ακόμη και εντός μιας πρότασης. (πχ. Να γράψετε από ποιους τομείς αποτελείται ο Περιοδικός Πίνακας.).</w:t>
      </w:r>
    </w:p>
    <w:p w14:paraId="31415C5F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Κατά την επίλυση των μαθηματικών εξισώσεων αναγράφονται οι μονάδες. Στις μονάδες χρησιμοποιούνται αυτές που υπάρχουν στο σχολικό βιβλίο. Ανάμεσα στον αριθμό και την μονάδα εισάγεται ένα κενό.</w:t>
      </w:r>
    </w:p>
    <w:p w14:paraId="3381705E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</w:rPr>
        <w:t xml:space="preserve">Πριν και μετά τους συντελεστές (πλην του πρώτου), στα συν και στα βέλη των εξισώσεων υπάρχει πάντα ένα κενό. Πχ: </w:t>
      </w:r>
      <w:proofErr w:type="spellStart"/>
      <w:r>
        <w:rPr>
          <w:rFonts w:eastAsia="Times New Roman"/>
          <w:sz w:val="24"/>
        </w:rPr>
        <w:t>Cu</w:t>
      </w:r>
      <w:proofErr w:type="spellEnd"/>
      <w:r>
        <w:rPr>
          <w:rFonts w:eastAsia="Times New Roman"/>
          <w:sz w:val="24"/>
        </w:rPr>
        <w:t xml:space="preserve"> + </w:t>
      </w:r>
      <w:r>
        <w:rPr>
          <w:rFonts w:eastAsia="Times New Roman"/>
          <w:sz w:val="24"/>
          <w:lang w:val="en-GB"/>
        </w:rPr>
        <w:t>Ag</w:t>
      </w:r>
      <w:r>
        <w:rPr>
          <w:rFonts w:eastAsia="Times New Roman"/>
          <w:sz w:val="24"/>
          <w:vertAlign w:val="subscript"/>
        </w:rPr>
        <w:t>2</w:t>
      </w:r>
      <w:r>
        <w:rPr>
          <w:rFonts w:eastAsia="Times New Roman"/>
          <w:sz w:val="24"/>
          <w:lang w:val="en-GB"/>
        </w:rPr>
        <w:t>S</w:t>
      </w:r>
      <w:r>
        <w:rPr>
          <w:rFonts w:eastAsia="Times New Roman"/>
          <w:sz w:val="24"/>
        </w:rPr>
        <w:t xml:space="preserve"> </w:t>
      </w:r>
      <w:r>
        <w:rPr>
          <w:rFonts w:ascii="Symbol" w:eastAsia="Symbol" w:hAnsi="Symbol" w:cs="Symbol"/>
        </w:rPr>
        <w:t></w:t>
      </w:r>
      <w:r>
        <w:rPr>
          <w:rFonts w:eastAsia="Times New Roman" w:cs="Calibri"/>
          <w:sz w:val="24"/>
        </w:rPr>
        <w:t xml:space="preserve"> 2 </w:t>
      </w:r>
      <w:r>
        <w:rPr>
          <w:rFonts w:eastAsia="Times New Roman" w:cs="Calibri"/>
          <w:sz w:val="24"/>
          <w:lang w:val="en-GB"/>
        </w:rPr>
        <w:t>Ag</w:t>
      </w:r>
      <w:r>
        <w:rPr>
          <w:rFonts w:eastAsia="Times New Roman" w:cs="Calibri"/>
          <w:sz w:val="24"/>
        </w:rPr>
        <w:t xml:space="preserve"> + </w:t>
      </w:r>
      <w:proofErr w:type="spellStart"/>
      <w:r>
        <w:rPr>
          <w:rFonts w:eastAsia="Times New Roman" w:cs="Calibri"/>
          <w:sz w:val="24"/>
          <w:lang w:val="en-GB"/>
        </w:rPr>
        <w:t>CuS</w:t>
      </w:r>
      <w:proofErr w:type="spellEnd"/>
      <w:r>
        <w:rPr>
          <w:rFonts w:eastAsia="Times New Roman" w:cs="Calibri"/>
          <w:sz w:val="24"/>
        </w:rPr>
        <w:t>.</w:t>
      </w:r>
      <w:r>
        <w:rPr>
          <w:rFonts w:eastAsia="Times New Roman" w:cs="Calibri"/>
          <w:sz w:val="28"/>
          <w:szCs w:val="24"/>
        </w:rPr>
        <w:t xml:space="preserve"> </w:t>
      </w:r>
    </w:p>
    <w:p w14:paraId="07C0A769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>Οι φυσικές καταστάσεις γράφονται με κανονικούς χαρακτήρες κανονικού μεγέθους πχ (</w:t>
      </w:r>
      <w:r>
        <w:rPr>
          <w:rFonts w:eastAsia="Times New Roman" w:cs="Calibri"/>
          <w:sz w:val="24"/>
          <w:szCs w:val="24"/>
          <w:lang w:val="en-US"/>
        </w:rPr>
        <w:t>g</w:t>
      </w:r>
      <w:r>
        <w:rPr>
          <w:rFonts w:eastAsia="Times New Roman" w:cs="Calibri"/>
          <w:sz w:val="24"/>
          <w:szCs w:val="24"/>
        </w:rPr>
        <w:t>), (</w:t>
      </w:r>
      <w:r>
        <w:rPr>
          <w:rFonts w:eastAsia="Times New Roman" w:cs="Calibri"/>
          <w:sz w:val="24"/>
          <w:szCs w:val="24"/>
          <w:lang w:val="en-US"/>
        </w:rPr>
        <w:t>l</w:t>
      </w:r>
      <w:r>
        <w:rPr>
          <w:rFonts w:eastAsia="Times New Roman" w:cs="Calibri"/>
          <w:sz w:val="24"/>
          <w:szCs w:val="24"/>
        </w:rPr>
        <w:t>), (</w:t>
      </w:r>
      <w:r>
        <w:rPr>
          <w:rFonts w:eastAsia="Times New Roman" w:cs="Calibri"/>
          <w:sz w:val="24"/>
          <w:szCs w:val="24"/>
          <w:lang w:val="en-US"/>
        </w:rPr>
        <w:t>s</w:t>
      </w:r>
      <w:r>
        <w:rPr>
          <w:rFonts w:eastAsia="Times New Roman" w:cs="Calibri"/>
          <w:sz w:val="24"/>
          <w:szCs w:val="24"/>
        </w:rPr>
        <w:t>), (</w:t>
      </w:r>
      <w:proofErr w:type="spellStart"/>
      <w:r>
        <w:rPr>
          <w:rFonts w:eastAsia="Times New Roman" w:cs="Calibri"/>
          <w:sz w:val="24"/>
          <w:szCs w:val="24"/>
          <w:lang w:val="en-US"/>
        </w:rPr>
        <w:t>aq</w:t>
      </w:r>
      <w:proofErr w:type="spellEnd"/>
      <w:r>
        <w:rPr>
          <w:rFonts w:eastAsia="Times New Roman" w:cs="Calibri"/>
          <w:sz w:val="24"/>
          <w:szCs w:val="24"/>
        </w:rPr>
        <w:t xml:space="preserve">). </w:t>
      </w:r>
    </w:p>
    <w:p w14:paraId="04E311C8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Για το σύμβολο της </w:t>
      </w:r>
      <w:proofErr w:type="spellStart"/>
      <w:r>
        <w:rPr>
          <w:rFonts w:eastAsia="Times New Roman" w:cs="Calibri"/>
          <w:sz w:val="24"/>
          <w:szCs w:val="24"/>
        </w:rPr>
        <w:t>μονόδρομης</w:t>
      </w:r>
      <w:proofErr w:type="spellEnd"/>
      <w:r>
        <w:rPr>
          <w:rFonts w:eastAsia="Times New Roman" w:cs="Calibri"/>
          <w:sz w:val="24"/>
          <w:szCs w:val="24"/>
        </w:rPr>
        <w:t xml:space="preserve"> αντίδρασης χρησιμοποιείται ο ειδικός χαρακτήρας </w:t>
      </w:r>
      <w:r>
        <w:rPr>
          <w:rFonts w:ascii="Symbol" w:eastAsia="Symbol" w:hAnsi="Symbol" w:cs="Symbol"/>
        </w:rPr>
        <w:t></w:t>
      </w:r>
      <w:r>
        <w:rPr>
          <w:rFonts w:eastAsia="Times New Roman" w:cs="Calibri"/>
          <w:sz w:val="24"/>
          <w:szCs w:val="24"/>
        </w:rPr>
        <w:t xml:space="preserve"> (</w:t>
      </w:r>
      <w:r>
        <w:rPr>
          <w:rFonts w:eastAsia="Times New Roman" w:cs="Calibri"/>
          <w:sz w:val="24"/>
          <w:szCs w:val="24"/>
          <w:lang w:val="en-GB"/>
        </w:rPr>
        <w:t>symbol</w:t>
      </w:r>
      <w:r>
        <w:rPr>
          <w:rFonts w:eastAsia="Times New Roman" w:cs="Calibri"/>
          <w:sz w:val="24"/>
          <w:szCs w:val="24"/>
        </w:rPr>
        <w:t xml:space="preserve"> 174) και όχι ο → (του </w:t>
      </w:r>
      <w:proofErr w:type="spellStart"/>
      <w:r>
        <w:rPr>
          <w:rFonts w:eastAsia="Times New Roman" w:cs="Calibri"/>
          <w:sz w:val="24"/>
          <w:szCs w:val="24"/>
        </w:rPr>
        <w:t>calibri</w:t>
      </w:r>
      <w:proofErr w:type="spellEnd"/>
      <w:r>
        <w:rPr>
          <w:rFonts w:eastAsia="Times New Roman" w:cs="Calibri"/>
          <w:sz w:val="24"/>
          <w:szCs w:val="24"/>
        </w:rPr>
        <w:t>)</w:t>
      </w:r>
    </w:p>
    <w:p w14:paraId="162DE6B2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Για το σύμβολο της αμφίδρομης αντίδρασης χρησιμοποιείται ο ειδικός χαρακτήρας του </w:t>
      </w:r>
      <w:r>
        <w:rPr>
          <w:rFonts w:eastAsia="Times New Roman" w:cs="Calibri"/>
          <w:sz w:val="24"/>
          <w:szCs w:val="24"/>
          <w:lang w:val="en-US"/>
        </w:rPr>
        <w:t>word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</w:rPr>
        <w:t>⇌</w:t>
      </w:r>
      <w:r>
        <w:rPr>
          <w:rFonts w:eastAsia="Times New Roman" w:cs="Calibri"/>
          <w:sz w:val="24"/>
          <w:szCs w:val="24"/>
        </w:rPr>
        <w:t xml:space="preserve"> (21</w:t>
      </w:r>
      <w:r>
        <w:rPr>
          <w:rFonts w:eastAsia="Times New Roman" w:cs="Calibri"/>
          <w:sz w:val="24"/>
          <w:szCs w:val="24"/>
          <w:lang w:val="en-US"/>
        </w:rPr>
        <w:t>cc</w:t>
      </w:r>
      <w:r>
        <w:rPr>
          <w:rFonts w:eastAsia="Times New Roman" w:cs="Calibri"/>
          <w:sz w:val="24"/>
          <w:szCs w:val="24"/>
        </w:rPr>
        <w:t xml:space="preserve"> και μετά </w:t>
      </w:r>
      <w:r>
        <w:rPr>
          <w:rFonts w:eastAsia="Times New Roman" w:cs="Calibri"/>
          <w:sz w:val="24"/>
          <w:szCs w:val="24"/>
          <w:lang w:val="en-US"/>
        </w:rPr>
        <w:t>alt</w:t>
      </w:r>
      <w:r>
        <w:rPr>
          <w:rFonts w:eastAsia="Times New Roman" w:cs="Calibri"/>
          <w:sz w:val="24"/>
          <w:szCs w:val="24"/>
        </w:rPr>
        <w:t>+</w:t>
      </w:r>
      <w:r>
        <w:rPr>
          <w:rFonts w:eastAsia="Times New Roman" w:cs="Calibri"/>
          <w:sz w:val="24"/>
          <w:szCs w:val="24"/>
          <w:lang w:val="en-US"/>
        </w:rPr>
        <w:t>x</w:t>
      </w:r>
      <w:r>
        <w:rPr>
          <w:rFonts w:eastAsia="Times New Roman" w:cs="Calibri"/>
          <w:sz w:val="24"/>
          <w:szCs w:val="24"/>
        </w:rPr>
        <w:t>)</w:t>
      </w:r>
    </w:p>
    <w:p w14:paraId="79F8079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Για το σύμβολο της συνεπαγωγής χρησιμοποιείται ο ειδικός χαρακτήρας του </w:t>
      </w:r>
      <w:r>
        <w:rPr>
          <w:rFonts w:eastAsia="Times New Roman" w:cs="Calibri"/>
          <w:sz w:val="24"/>
          <w:szCs w:val="24"/>
          <w:lang w:val="en-US"/>
        </w:rPr>
        <w:t>word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ascii="Cambria Math" w:eastAsia="Times New Roman" w:hAnsi="Cambria Math" w:cs="Cambria Math"/>
          <w:sz w:val="24"/>
          <w:szCs w:val="24"/>
        </w:rPr>
        <w:t>⇒</w:t>
      </w:r>
      <w:r>
        <w:rPr>
          <w:rFonts w:eastAsia="Times New Roman" w:cs="Calibri"/>
          <w:sz w:val="24"/>
          <w:szCs w:val="24"/>
        </w:rPr>
        <w:t xml:space="preserve"> (21</w:t>
      </w:r>
      <w:r>
        <w:rPr>
          <w:rFonts w:eastAsia="Times New Roman" w:cs="Calibri"/>
          <w:sz w:val="24"/>
          <w:szCs w:val="24"/>
          <w:lang w:val="en-US"/>
        </w:rPr>
        <w:t>D</w:t>
      </w:r>
      <w:r>
        <w:rPr>
          <w:rFonts w:eastAsia="Times New Roman" w:cs="Calibri"/>
          <w:sz w:val="24"/>
          <w:szCs w:val="24"/>
        </w:rPr>
        <w:t xml:space="preserve">2 και μετά </w:t>
      </w:r>
      <w:r>
        <w:rPr>
          <w:rFonts w:eastAsia="Times New Roman" w:cs="Calibri"/>
          <w:sz w:val="24"/>
          <w:szCs w:val="24"/>
          <w:lang w:val="en-US"/>
        </w:rPr>
        <w:t>alt</w:t>
      </w:r>
      <w:r>
        <w:rPr>
          <w:rFonts w:eastAsia="Times New Roman" w:cs="Calibri"/>
          <w:sz w:val="24"/>
          <w:szCs w:val="24"/>
        </w:rPr>
        <w:t>+</w:t>
      </w:r>
      <w:r>
        <w:rPr>
          <w:rFonts w:eastAsia="Times New Roman" w:cs="Calibri"/>
          <w:sz w:val="24"/>
          <w:szCs w:val="24"/>
          <w:lang w:val="en-US"/>
        </w:rPr>
        <w:t>x</w:t>
      </w:r>
      <w:r>
        <w:rPr>
          <w:rFonts w:eastAsia="Times New Roman" w:cs="Calibri"/>
          <w:sz w:val="24"/>
          <w:szCs w:val="24"/>
        </w:rPr>
        <w:t>)</w:t>
      </w:r>
    </w:p>
    <w:p w14:paraId="3B4900C8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Φυσικά μεγέθη όπως μήκος κύματος, συχνότητα, πυκνότητα, πίεση, όγκος, μάζα, </w:t>
      </w:r>
      <w:r>
        <w:rPr>
          <w:rFonts w:eastAsia="Times New Roman"/>
          <w:sz w:val="24"/>
          <w:szCs w:val="24"/>
          <w:lang w:val="en-US"/>
        </w:rPr>
        <w:t>mol</w:t>
      </w:r>
      <w:r>
        <w:rPr>
          <w:rFonts w:eastAsia="Times New Roman"/>
          <w:sz w:val="24"/>
          <w:szCs w:val="24"/>
        </w:rPr>
        <w:t xml:space="preserve">, απόλυτη θερμοκρασία, διπολική ροπή, ωσμωτική πίεση διαλύματος συμβολίζονται με χαρακτήρες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: </w:t>
      </w:r>
      <w:r>
        <w:rPr>
          <w:rFonts w:eastAsia="Times New Roman"/>
          <w:i/>
          <w:sz w:val="24"/>
          <w:szCs w:val="24"/>
        </w:rPr>
        <w:t>λ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v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</w:rPr>
        <w:t>ρ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P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V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m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T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</w:rPr>
        <w:t>μ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</w:rPr>
        <w:t>Π</w:t>
      </w:r>
      <w:r>
        <w:rPr>
          <w:rFonts w:eastAsia="Times New Roman"/>
          <w:sz w:val="24"/>
          <w:szCs w:val="24"/>
        </w:rPr>
        <w:t xml:space="preserve"> αντίστοιχα. </w:t>
      </w:r>
    </w:p>
    <w:p w14:paraId="7AAFBE1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Η σχετική ατομική μάζα, σχετική μοριακή μάζα και ο </w:t>
      </w:r>
      <w:proofErr w:type="spellStart"/>
      <w:r>
        <w:rPr>
          <w:rFonts w:eastAsia="Times New Roman"/>
          <w:sz w:val="24"/>
          <w:szCs w:val="24"/>
        </w:rPr>
        <w:t>μολαρικός</w:t>
      </w:r>
      <w:proofErr w:type="spellEnd"/>
      <w:r>
        <w:rPr>
          <w:rFonts w:eastAsia="Times New Roman"/>
          <w:sz w:val="24"/>
          <w:szCs w:val="24"/>
        </w:rPr>
        <w:t xml:space="preserve"> όγκος συμβολίζονται με χαρακτήρες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και οι δείκτες με κανονικούς χαρακτήρες ως εξής: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A</w:t>
      </w:r>
      <w:r>
        <w:rPr>
          <w:rFonts w:eastAsia="Times New Roman"/>
          <w:sz w:val="24"/>
          <w:szCs w:val="24"/>
          <w:vertAlign w:val="subscript"/>
          <w:lang w:val="en-US"/>
        </w:rPr>
        <w:t>r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M</w:t>
      </w:r>
      <w:r>
        <w:rPr>
          <w:rFonts w:eastAsia="Times New Roman"/>
          <w:sz w:val="24"/>
          <w:szCs w:val="24"/>
          <w:vertAlign w:val="subscript"/>
          <w:lang w:val="en-US"/>
        </w:rPr>
        <w:t>r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V</w:t>
      </w:r>
      <w:r>
        <w:rPr>
          <w:rFonts w:eastAsia="Times New Roman"/>
          <w:sz w:val="24"/>
          <w:szCs w:val="24"/>
          <w:vertAlign w:val="subscript"/>
          <w:lang w:val="en-US"/>
        </w:rPr>
        <w:t>m</w:t>
      </w:r>
      <w:proofErr w:type="spellEnd"/>
      <w:r>
        <w:rPr>
          <w:rFonts w:eastAsia="Times New Roman"/>
          <w:sz w:val="24"/>
          <w:szCs w:val="24"/>
        </w:rPr>
        <w:t xml:space="preserve"> .</w:t>
      </w:r>
    </w:p>
    <w:p w14:paraId="431D46FC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Η ενέργεια και η ενθαλπία γράφονται με χαρακτήρες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 xml:space="preserve"> και </w:t>
      </w:r>
      <w:r>
        <w:rPr>
          <w:rFonts w:eastAsia="Times New Roman"/>
          <w:i/>
          <w:sz w:val="24"/>
          <w:szCs w:val="24"/>
        </w:rPr>
        <w:t>Η</w:t>
      </w:r>
      <w:r>
        <w:rPr>
          <w:rFonts w:eastAsia="Times New Roman"/>
          <w:sz w:val="24"/>
          <w:szCs w:val="24"/>
        </w:rPr>
        <w:t xml:space="preserve"> και οι μεταβολές τους γράφονται ως Δ</w:t>
      </w:r>
      <w:r>
        <w:rPr>
          <w:rFonts w:eastAsia="Times New Roman"/>
          <w:i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</w:rPr>
        <w:t xml:space="preserve"> και Δ</w:t>
      </w:r>
      <w:r>
        <w:rPr>
          <w:rFonts w:eastAsia="Times New Roman"/>
          <w:i/>
          <w:iCs/>
          <w:sz w:val="24"/>
          <w:szCs w:val="24"/>
        </w:rPr>
        <w:t>H</w:t>
      </w:r>
      <w:r>
        <w:rPr>
          <w:rFonts w:eastAsia="Times New Roman"/>
          <w:iCs/>
          <w:sz w:val="24"/>
          <w:szCs w:val="24"/>
        </w:rPr>
        <w:t>.</w:t>
      </w:r>
    </w:p>
    <w:p w14:paraId="5539137A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Αν υπάρχουν δείκτες όπως στην ενέργεια ενεργοποίησης, στις ενέργειες ιοντισμού και τις ενθαλπίες αντίδρασης γράφονται με κανονικούς χαρακτήρες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Ea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E</w:t>
      </w:r>
      <w:r>
        <w:rPr>
          <w:rFonts w:eastAsia="Times New Roman"/>
          <w:sz w:val="24"/>
          <w:szCs w:val="24"/>
          <w:vertAlign w:val="subscript"/>
          <w:lang w:val="en-US"/>
        </w:rPr>
        <w:t>i</w:t>
      </w:r>
      <w:proofErr w:type="spellEnd"/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>, Δ</w:t>
      </w:r>
      <w:r>
        <w:rPr>
          <w:rFonts w:eastAsia="Times New Roman"/>
          <w:i/>
          <w:sz w:val="24"/>
          <w:szCs w:val="24"/>
          <w:lang w:val="en-US"/>
        </w:rPr>
        <w:t>H</w:t>
      </w:r>
      <w:r>
        <w:rPr>
          <w:rFonts w:eastAsia="Times New Roman"/>
          <w:sz w:val="24"/>
          <w:szCs w:val="24"/>
          <w:vertAlign w:val="subscript"/>
          <w:lang w:val="en-US"/>
        </w:rPr>
        <w:t>f</w:t>
      </w:r>
      <w:r>
        <w:rPr>
          <w:rFonts w:eastAsia="Times New Roman"/>
          <w:sz w:val="24"/>
          <w:szCs w:val="24"/>
        </w:rPr>
        <w:t>, Δ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H</w:t>
      </w:r>
      <w:r>
        <w:rPr>
          <w:rFonts w:eastAsia="Times New Roman"/>
          <w:sz w:val="24"/>
          <w:szCs w:val="24"/>
          <w:vertAlign w:val="subscript"/>
          <w:lang w:val="en-US"/>
        </w:rPr>
        <w:t>c</w:t>
      </w:r>
      <w:proofErr w:type="spellEnd"/>
      <w:r>
        <w:rPr>
          <w:rFonts w:eastAsia="Times New Roman"/>
          <w:sz w:val="24"/>
          <w:szCs w:val="24"/>
        </w:rPr>
        <w:t>, Δ</w:t>
      </w:r>
      <w:proofErr w:type="spellStart"/>
      <w:r>
        <w:rPr>
          <w:rFonts w:eastAsia="Times New Roman"/>
          <w:i/>
          <w:sz w:val="24"/>
          <w:szCs w:val="24"/>
          <w:lang w:val="en-US"/>
        </w:rPr>
        <w:t>H</w:t>
      </w:r>
      <w:r>
        <w:rPr>
          <w:rFonts w:eastAsia="Times New Roman"/>
          <w:sz w:val="24"/>
          <w:szCs w:val="24"/>
          <w:vertAlign w:val="subscript"/>
          <w:lang w:val="en-US"/>
        </w:rPr>
        <w:t>n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09AD18AC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Η συγκέντρωση διαλύματος συμβολίζεται με πεζό χαρακτήρα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ως </w:t>
      </w:r>
      <w:r>
        <w:rPr>
          <w:rFonts w:eastAsia="Times New Roman"/>
          <w:i/>
          <w:sz w:val="24"/>
          <w:szCs w:val="24"/>
          <w:lang w:val="en-US"/>
        </w:rPr>
        <w:t>c</w:t>
      </w:r>
      <w:r>
        <w:rPr>
          <w:rFonts w:eastAsia="Times New Roman"/>
          <w:sz w:val="24"/>
          <w:szCs w:val="24"/>
        </w:rPr>
        <w:t>.</w:t>
      </w:r>
    </w:p>
    <w:p w14:paraId="509840CC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Φυσικές σταθερές όπως η παγκόσμια σταθερά των αερίων, η ταχύτητα του φωτός, η σταθερά </w:t>
      </w:r>
      <w:r>
        <w:rPr>
          <w:rFonts w:eastAsia="Times New Roman"/>
          <w:sz w:val="24"/>
          <w:szCs w:val="24"/>
          <w:lang w:val="en-US"/>
        </w:rPr>
        <w:t>Plank</w:t>
      </w:r>
      <w:r>
        <w:rPr>
          <w:rFonts w:eastAsia="Times New Roman"/>
          <w:sz w:val="24"/>
          <w:szCs w:val="24"/>
        </w:rPr>
        <w:t xml:space="preserve">, ο αριθμός </w:t>
      </w:r>
      <w:r>
        <w:rPr>
          <w:rFonts w:eastAsia="Times New Roman"/>
          <w:sz w:val="24"/>
          <w:szCs w:val="24"/>
          <w:lang w:val="en-US"/>
        </w:rPr>
        <w:t>Avogadro</w:t>
      </w:r>
      <w:r>
        <w:rPr>
          <w:rFonts w:eastAsia="Times New Roman"/>
          <w:sz w:val="24"/>
          <w:szCs w:val="24"/>
        </w:rPr>
        <w:t xml:space="preserve"> γράφονται με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και οι δείκτες (αν υπάρχουν) με κανονική γραφή όπως: </w:t>
      </w:r>
      <w:r>
        <w:rPr>
          <w:rFonts w:eastAsia="Times New Roman"/>
          <w:i/>
          <w:sz w:val="24"/>
          <w:szCs w:val="24"/>
          <w:lang w:val="en-US"/>
        </w:rPr>
        <w:t>R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c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h</w:t>
      </w:r>
      <w:r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i/>
          <w:sz w:val="24"/>
          <w:szCs w:val="24"/>
          <w:lang w:val="en-US"/>
        </w:rPr>
        <w:t>N</w:t>
      </w:r>
      <w:r>
        <w:rPr>
          <w:rFonts w:eastAsia="Times New Roman"/>
          <w:sz w:val="24"/>
          <w:szCs w:val="24"/>
          <w:vertAlign w:val="subscript"/>
          <w:lang w:val="en-US"/>
        </w:rPr>
        <w:t>A</w:t>
      </w:r>
      <w:r>
        <w:rPr>
          <w:rFonts w:eastAsia="Times New Roman"/>
          <w:sz w:val="24"/>
          <w:szCs w:val="24"/>
        </w:rPr>
        <w:t>.</w:t>
      </w:r>
    </w:p>
    <w:p w14:paraId="7BFAA26E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Τα σύμβολα των </w:t>
      </w:r>
      <w:proofErr w:type="spellStart"/>
      <w:r>
        <w:rPr>
          <w:rFonts w:eastAsia="Times New Roman"/>
          <w:sz w:val="24"/>
          <w:szCs w:val="24"/>
        </w:rPr>
        <w:t>υποστιβάδων</w:t>
      </w:r>
      <w:proofErr w:type="spellEnd"/>
      <w:r>
        <w:rPr>
          <w:rFonts w:eastAsia="Times New Roman"/>
          <w:sz w:val="24"/>
          <w:szCs w:val="24"/>
        </w:rPr>
        <w:t xml:space="preserve"> γράφονται με χαρακτήρες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ενώ οι κύριοι κβαντικοί αριθμοί και το πλήθος των ηλεκτρονίων με κανονικούς χαρακτήρες πχ. 1</w:t>
      </w:r>
      <w:r>
        <w:rPr>
          <w:rFonts w:eastAsia="Times New Roman"/>
          <w:i/>
          <w:sz w:val="24"/>
          <w:szCs w:val="24"/>
        </w:rPr>
        <w:t>s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sz w:val="24"/>
          <w:szCs w:val="24"/>
        </w:rPr>
        <w:t>s</w:t>
      </w:r>
      <w:r>
        <w:rPr>
          <w:rFonts w:eastAsia="Times New Roman"/>
          <w:sz w:val="24"/>
          <w:szCs w:val="24"/>
          <w:vertAlign w:val="superscript"/>
        </w:rPr>
        <w:t>2</w:t>
      </w:r>
      <w:r>
        <w:rPr>
          <w:rFonts w:eastAsia="Times New Roman"/>
          <w:sz w:val="24"/>
          <w:szCs w:val="24"/>
        </w:rPr>
        <w:t>2</w:t>
      </w:r>
      <w:r>
        <w:rPr>
          <w:rFonts w:eastAsia="Times New Roman"/>
          <w:i/>
          <w:sz w:val="24"/>
          <w:szCs w:val="24"/>
        </w:rPr>
        <w:t>p</w:t>
      </w:r>
      <w:r>
        <w:rPr>
          <w:rFonts w:eastAsia="Times New Roman"/>
          <w:sz w:val="24"/>
          <w:szCs w:val="24"/>
          <w:vertAlign w:val="superscript"/>
        </w:rPr>
        <w:t>4</w:t>
      </w:r>
      <w:r>
        <w:rPr>
          <w:rFonts w:eastAsia="Times New Roman"/>
          <w:sz w:val="24"/>
          <w:szCs w:val="24"/>
        </w:rPr>
        <w:t>.</w:t>
      </w:r>
    </w:p>
    <w:p w14:paraId="59364B5F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lastRenderedPageBreak/>
        <w:t xml:space="preserve">Η ταχύτητα της αντίδρασης συμβολίζεται με ελληνικό </w:t>
      </w:r>
      <w:r>
        <w:rPr>
          <w:rFonts w:eastAsia="Times New Roman"/>
          <w:i/>
          <w:sz w:val="24"/>
          <w:szCs w:val="24"/>
        </w:rPr>
        <w:t>υ</w:t>
      </w:r>
      <w:r>
        <w:rPr>
          <w:rFonts w:eastAsia="Times New Roman"/>
          <w:sz w:val="24"/>
          <w:szCs w:val="24"/>
        </w:rPr>
        <w:t xml:space="preserve">, με χαρακτήρα </w:t>
      </w:r>
      <w:proofErr w:type="spellStart"/>
      <w:r>
        <w:rPr>
          <w:rFonts w:eastAsia="Times New Roman"/>
          <w:sz w:val="24"/>
          <w:szCs w:val="24"/>
        </w:rPr>
        <w:t>italics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2F66DA1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Η σταθερά ταχύτητας αντίδρασης συμβολίζεται με πεζό χαρακτήρα </w:t>
      </w:r>
      <w:r>
        <w:rPr>
          <w:rFonts w:eastAsia="Times New Roman"/>
          <w:sz w:val="24"/>
          <w:szCs w:val="24"/>
          <w:lang w:val="en-US"/>
        </w:rPr>
        <w:t>italics</w:t>
      </w:r>
      <w:r>
        <w:rPr>
          <w:rFonts w:eastAsia="Times New Roman"/>
          <w:sz w:val="24"/>
          <w:szCs w:val="24"/>
        </w:rPr>
        <w:t xml:space="preserve"> ως </w:t>
      </w:r>
      <w:r>
        <w:rPr>
          <w:rFonts w:eastAsia="Times New Roman"/>
          <w:i/>
          <w:sz w:val="24"/>
          <w:szCs w:val="24"/>
          <w:lang w:val="en-US"/>
        </w:rPr>
        <w:t>k</w:t>
      </w:r>
      <w:r>
        <w:rPr>
          <w:rFonts w:eastAsia="Times New Roman"/>
          <w:sz w:val="24"/>
          <w:szCs w:val="24"/>
        </w:rPr>
        <w:t>.</w:t>
      </w:r>
    </w:p>
    <w:p w14:paraId="12D88578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Η σταθερά της χημικής ισορροπίας γράφεται </w:t>
      </w:r>
      <w:proofErr w:type="spellStart"/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iCs/>
          <w:sz w:val="24"/>
          <w:szCs w:val="24"/>
          <w:vertAlign w:val="subscript"/>
        </w:rPr>
        <w:t>c</w:t>
      </w:r>
      <w:proofErr w:type="spellEnd"/>
      <w:r>
        <w:rPr>
          <w:rFonts w:eastAsia="Times New Roman"/>
          <w:sz w:val="24"/>
          <w:szCs w:val="24"/>
        </w:rPr>
        <w:t xml:space="preserve">, μόνο το </w:t>
      </w:r>
      <w:r>
        <w:rPr>
          <w:rFonts w:eastAsia="Times New Roman"/>
          <w:i/>
          <w:iCs/>
          <w:sz w:val="24"/>
          <w:szCs w:val="24"/>
        </w:rPr>
        <w:t xml:space="preserve">K </w:t>
      </w:r>
      <w:r>
        <w:rPr>
          <w:rFonts w:eastAsia="Times New Roman"/>
          <w:sz w:val="24"/>
          <w:szCs w:val="24"/>
        </w:rPr>
        <w:t xml:space="preserve">με χαρακτήρα </w:t>
      </w:r>
      <w:proofErr w:type="spellStart"/>
      <w:r>
        <w:rPr>
          <w:rFonts w:eastAsia="Times New Roman"/>
          <w:sz w:val="24"/>
          <w:szCs w:val="24"/>
        </w:rPr>
        <w:t>italics</w:t>
      </w:r>
      <w:proofErr w:type="spellEnd"/>
      <w:r>
        <w:rPr>
          <w:rFonts w:eastAsia="Times New Roman"/>
          <w:sz w:val="24"/>
          <w:szCs w:val="24"/>
        </w:rPr>
        <w:t>.</w:t>
      </w:r>
    </w:p>
    <w:p w14:paraId="1785071E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Οι σταθερές ιοντικής ισορροπίας γράφονται με αγγλικούς χαρακτήρες, μόνο τα </w:t>
      </w:r>
      <w:r>
        <w:rPr>
          <w:rFonts w:eastAsia="Times New Roman"/>
          <w:i/>
          <w:iCs/>
          <w:sz w:val="24"/>
          <w:szCs w:val="24"/>
        </w:rPr>
        <w:t xml:space="preserve">K </w:t>
      </w:r>
      <w:r>
        <w:rPr>
          <w:rFonts w:eastAsia="Times New Roman"/>
          <w:sz w:val="24"/>
          <w:szCs w:val="24"/>
        </w:rPr>
        <w:t xml:space="preserve">με χαρακτήρα </w:t>
      </w:r>
      <w:proofErr w:type="spellStart"/>
      <w:r>
        <w:rPr>
          <w:rFonts w:eastAsia="Times New Roman"/>
          <w:sz w:val="24"/>
          <w:szCs w:val="24"/>
        </w:rPr>
        <w:t>italics</w:t>
      </w:r>
      <w:proofErr w:type="spellEnd"/>
      <w:r>
        <w:rPr>
          <w:rFonts w:eastAsia="Times New Roman"/>
          <w:sz w:val="24"/>
          <w:szCs w:val="24"/>
        </w:rPr>
        <w:t xml:space="preserve"> ως </w:t>
      </w:r>
      <w:proofErr w:type="spellStart"/>
      <w:r>
        <w:rPr>
          <w:rFonts w:eastAsia="Times New Roman"/>
          <w:i/>
          <w:iCs/>
          <w:sz w:val="24"/>
          <w:szCs w:val="24"/>
        </w:rPr>
        <w:t>K</w:t>
      </w:r>
      <w:r>
        <w:rPr>
          <w:rFonts w:eastAsia="Times New Roman"/>
          <w:iCs/>
          <w:sz w:val="24"/>
          <w:szCs w:val="24"/>
          <w:vertAlign w:val="subscript"/>
        </w:rPr>
        <w:t>a</w:t>
      </w:r>
      <w:r>
        <w:rPr>
          <w:rFonts w:eastAsia="Times New Roman"/>
          <w:i/>
          <w:iCs/>
          <w:sz w:val="24"/>
          <w:szCs w:val="24"/>
          <w:vertAlign w:val="subscript"/>
        </w:rPr>
        <w:t>,</w:t>
      </w:r>
      <w:r>
        <w:rPr>
          <w:rFonts w:eastAsia="Times New Roman"/>
          <w:iCs/>
          <w:sz w:val="24"/>
          <w:szCs w:val="24"/>
          <w:vertAlign w:val="subscript"/>
        </w:rPr>
        <w:t>HF</w:t>
      </w:r>
      <w:proofErr w:type="spellEnd"/>
      <w:r>
        <w:rPr>
          <w:rFonts w:eastAsia="Times New Roman"/>
          <w:sz w:val="24"/>
          <w:szCs w:val="24"/>
        </w:rPr>
        <w:t xml:space="preserve"> και </w:t>
      </w:r>
      <w:r>
        <w:rPr>
          <w:rFonts w:eastAsia="Times New Roman"/>
          <w:i/>
          <w:iCs/>
          <w:sz w:val="24"/>
          <w:szCs w:val="24"/>
        </w:rPr>
        <w:t>Κ</w:t>
      </w:r>
      <w:r>
        <w:rPr>
          <w:rFonts w:eastAsia="Times New Roman"/>
          <w:iCs/>
          <w:sz w:val="24"/>
          <w:szCs w:val="24"/>
          <w:vertAlign w:val="subscript"/>
        </w:rPr>
        <w:t>b</w:t>
      </w:r>
      <w:r>
        <w:rPr>
          <w:rFonts w:eastAsia="Times New Roman"/>
          <w:i/>
          <w:iCs/>
          <w:sz w:val="24"/>
          <w:szCs w:val="24"/>
          <w:vertAlign w:val="subscript"/>
        </w:rPr>
        <w:t>,</w:t>
      </w:r>
      <w:r>
        <w:rPr>
          <w:rFonts w:eastAsia="Times New Roman"/>
          <w:iCs/>
          <w:sz w:val="24"/>
          <w:szCs w:val="24"/>
          <w:vertAlign w:val="subscript"/>
        </w:rPr>
        <w:t>NH3</w:t>
      </w:r>
      <w:r>
        <w:rPr>
          <w:rFonts w:eastAsia="Times New Roman"/>
          <w:iCs/>
          <w:sz w:val="24"/>
          <w:szCs w:val="24"/>
        </w:rPr>
        <w:t>.</w:t>
      </w:r>
    </w:p>
    <w:p w14:paraId="656EB80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Στις σταθερές χημικής και ιοντικής ισορροπίας καθώς και στη σταθερά </w:t>
      </w:r>
      <w:proofErr w:type="spellStart"/>
      <w:r>
        <w:rPr>
          <w:rFonts w:eastAsia="Times New Roman"/>
          <w:sz w:val="24"/>
          <w:szCs w:val="24"/>
        </w:rPr>
        <w:t>αυτοϊοντισμού</w:t>
      </w:r>
      <w:proofErr w:type="spellEnd"/>
      <w:r>
        <w:rPr>
          <w:rFonts w:eastAsia="Times New Roman"/>
          <w:sz w:val="24"/>
          <w:szCs w:val="24"/>
        </w:rPr>
        <w:t xml:space="preserve"> του νερού αναγράφονται οι αντίστοιχες μονάδες.</w:t>
      </w:r>
    </w:p>
    <w:p w14:paraId="6397C6BA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/>
          <w:sz w:val="24"/>
          <w:szCs w:val="24"/>
        </w:rPr>
        <w:t xml:space="preserve">Τα </w:t>
      </w:r>
      <w:r>
        <w:rPr>
          <w:rFonts w:eastAsia="Times New Roman"/>
          <w:sz w:val="24"/>
          <w:szCs w:val="24"/>
          <w:lang w:val="en-US"/>
        </w:rPr>
        <w:t>pH</w:t>
      </w:r>
      <w:r>
        <w:rPr>
          <w:rFonts w:eastAsia="Times New Roman"/>
          <w:sz w:val="24"/>
          <w:szCs w:val="24"/>
        </w:rPr>
        <w:t xml:space="preserve"> και </w:t>
      </w:r>
      <w:r>
        <w:rPr>
          <w:rFonts w:eastAsia="Times New Roman"/>
          <w:sz w:val="24"/>
          <w:szCs w:val="24"/>
          <w:lang w:val="en-US"/>
        </w:rPr>
        <w:t>pOH</w:t>
      </w:r>
      <w:r>
        <w:rPr>
          <w:rFonts w:eastAsia="Times New Roman"/>
          <w:sz w:val="24"/>
          <w:szCs w:val="24"/>
        </w:rPr>
        <w:t xml:space="preserve"> γράφονται με κανονικούς χαρακτήρες.</w:t>
      </w:r>
    </w:p>
    <w:p w14:paraId="50AFBF03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Όταν στις </w:t>
      </w:r>
      <w:r>
        <w:rPr>
          <w:rFonts w:eastAsia="Times New Roman"/>
          <w:sz w:val="24"/>
          <w:szCs w:val="24"/>
        </w:rPr>
        <w:t>απαντήσεις</w:t>
      </w:r>
      <w:r>
        <w:rPr>
          <w:rFonts w:eastAsia="Times New Roman" w:cs="Calibri"/>
          <w:sz w:val="24"/>
          <w:szCs w:val="24"/>
        </w:rPr>
        <w:t xml:space="preserve"> χρειάζεται να γίνει μετατροπή μεταξύ αριθμού </w:t>
      </w:r>
      <w:r>
        <w:rPr>
          <w:rFonts w:eastAsia="Times New Roman" w:cs="Calibri"/>
          <w:sz w:val="24"/>
          <w:szCs w:val="24"/>
          <w:lang w:val="en-US"/>
        </w:rPr>
        <w:t>mol</w:t>
      </w:r>
      <w:r>
        <w:rPr>
          <w:rFonts w:eastAsia="Times New Roman" w:cs="Calibri"/>
          <w:sz w:val="24"/>
          <w:szCs w:val="24"/>
        </w:rPr>
        <w:t xml:space="preserve"> και μάζας καθαρής ουσίας χρησιμοποιείται η </w:t>
      </w:r>
      <w:proofErr w:type="spellStart"/>
      <w:r>
        <w:rPr>
          <w:rFonts w:eastAsia="Times New Roman" w:cs="Calibri"/>
          <w:sz w:val="24"/>
          <w:szCs w:val="24"/>
        </w:rPr>
        <w:t>μολαρική</w:t>
      </w:r>
      <w:proofErr w:type="spellEnd"/>
      <w:r>
        <w:rPr>
          <w:rFonts w:eastAsia="Times New Roman" w:cs="Calibri"/>
          <w:sz w:val="24"/>
          <w:szCs w:val="24"/>
        </w:rPr>
        <w:t xml:space="preserve"> μάζα </w:t>
      </w:r>
      <w:r>
        <w:rPr>
          <w:rFonts w:eastAsia="Times New Roman" w:cs="Calibri"/>
          <w:i/>
          <w:sz w:val="24"/>
          <w:szCs w:val="24"/>
          <w:lang w:val="en-US"/>
        </w:rPr>
        <w:t>M</w:t>
      </w:r>
      <w:r>
        <w:rPr>
          <w:rFonts w:eastAsia="Times New Roman" w:cs="Calibri"/>
          <w:sz w:val="24"/>
          <w:szCs w:val="24"/>
        </w:rPr>
        <w:t xml:space="preserve"> (</w:t>
      </w:r>
      <w:r>
        <w:rPr>
          <w:rFonts w:eastAsia="Times New Roman" w:cs="Calibri"/>
          <w:sz w:val="24"/>
          <w:szCs w:val="24"/>
          <w:lang w:val="en-US"/>
        </w:rPr>
        <w:t>g</w:t>
      </w:r>
      <w:r>
        <w:rPr>
          <w:rFonts w:eastAsia="Times New Roman" w:cs="Calibri"/>
          <w:sz w:val="24"/>
          <w:szCs w:val="24"/>
        </w:rPr>
        <w:t>·</w:t>
      </w:r>
      <w:r>
        <w:rPr>
          <w:rFonts w:eastAsia="Times New Roman" w:cs="Calibri"/>
          <w:sz w:val="24"/>
          <w:szCs w:val="24"/>
          <w:lang w:val="en-US"/>
        </w:rPr>
        <w:t>mol</w:t>
      </w:r>
      <w:r>
        <w:rPr>
          <w:rFonts w:eastAsia="Times New Roman" w:cs="Calibri"/>
          <w:sz w:val="24"/>
          <w:szCs w:val="24"/>
          <w:vertAlign w:val="superscript"/>
        </w:rPr>
        <w:t>-1</w:t>
      </w:r>
      <w:r>
        <w:rPr>
          <w:rFonts w:eastAsia="Times New Roman" w:cs="Calibri"/>
          <w:sz w:val="24"/>
          <w:szCs w:val="24"/>
        </w:rPr>
        <w:t xml:space="preserve">) και ο τύπος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  <w:r>
        <w:rPr>
          <w:rFonts w:eastAsia="Times New Roman" w:cs="Calibri"/>
          <w:sz w:val="24"/>
          <w:szCs w:val="24"/>
        </w:rPr>
        <w:t xml:space="preserve"> αντί του </w:t>
      </w: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r</m:t>
                </m:r>
              </m:sub>
            </m:sSub>
          </m:den>
        </m:f>
      </m:oMath>
      <w:r>
        <w:rPr>
          <w:rFonts w:eastAsia="Times New Roman" w:cs="Calibri"/>
          <w:sz w:val="24"/>
          <w:szCs w:val="24"/>
        </w:rPr>
        <w:t>.</w:t>
      </w:r>
    </w:p>
    <w:p w14:paraId="013FB015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Για λόγους ορθότητας, ομοιομορφίας και ευκολίας αναγράφονται τα εξής:</w:t>
      </w:r>
    </w:p>
    <w:p w14:paraId="0352CEE1" w14:textId="77777777" w:rsidR="004656AE" w:rsidRDefault="00000000">
      <w:pPr>
        <w:spacing w:after="0" w:line="276" w:lineRule="auto"/>
        <w:ind w:left="720" w:hanging="11"/>
      </w:pPr>
      <w:r>
        <w:rPr>
          <w:rFonts w:eastAsia="Times New Roman" w:cs="Calibri"/>
          <w:sz w:val="24"/>
          <w:szCs w:val="24"/>
        </w:rPr>
        <w:t xml:space="preserve">25 </w:t>
      </w:r>
      <w:proofErr w:type="spellStart"/>
      <w:r>
        <w:rPr>
          <w:rFonts w:eastAsia="Times New Roman" w:cs="Calibri"/>
          <w:sz w:val="24"/>
          <w:szCs w:val="24"/>
          <w:vertAlign w:val="superscript"/>
          <w:lang w:val="en-US"/>
        </w:rPr>
        <w:t>o</w:t>
      </w:r>
      <w:r>
        <w:rPr>
          <w:rFonts w:eastAsia="Times New Roman" w:cs="Calibri"/>
          <w:sz w:val="24"/>
          <w:szCs w:val="24"/>
          <w:lang w:val="en-US"/>
        </w:rPr>
        <w:t>C</w:t>
      </w:r>
      <w:proofErr w:type="spellEnd"/>
      <w:r>
        <w:rPr>
          <w:rFonts w:eastAsia="Times New Roman" w:cs="Calibri"/>
          <w:sz w:val="24"/>
          <w:szCs w:val="24"/>
        </w:rPr>
        <w:t xml:space="preserve"> όχι 25</w:t>
      </w:r>
      <w:r>
        <w:rPr>
          <w:rFonts w:eastAsia="Times New Roman" w:cs="Calibri"/>
          <w:sz w:val="24"/>
          <w:szCs w:val="24"/>
          <w:vertAlign w:val="superscript"/>
        </w:rPr>
        <w:t>ο</w:t>
      </w:r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  <w:lang w:val="en-US"/>
        </w:rPr>
        <w:t>C</w:t>
      </w:r>
      <w:r>
        <w:rPr>
          <w:rFonts w:eastAsia="Times New Roman" w:cs="Calibri"/>
          <w:sz w:val="24"/>
          <w:szCs w:val="24"/>
        </w:rPr>
        <w:t xml:space="preserve">, </w:t>
      </w:r>
      <w:r>
        <w:rPr>
          <w:rFonts w:eastAsia="Times New Roman" w:cs="Calibri"/>
          <w:sz w:val="24"/>
          <w:szCs w:val="24"/>
        </w:rPr>
        <w:br/>
        <w:t xml:space="preserve">επίσης 273 </w:t>
      </w:r>
      <w:r>
        <w:rPr>
          <w:rFonts w:eastAsia="Times New Roman" w:cs="Calibri"/>
          <w:sz w:val="24"/>
          <w:szCs w:val="24"/>
          <w:lang w:val="en-US"/>
        </w:rPr>
        <w:t>K</w:t>
      </w:r>
      <w:r>
        <w:rPr>
          <w:rFonts w:eastAsia="Times New Roman" w:cs="Calibri"/>
          <w:sz w:val="24"/>
          <w:szCs w:val="24"/>
        </w:rPr>
        <w:t xml:space="preserve"> όχι 273 </w:t>
      </w:r>
      <w:proofErr w:type="spellStart"/>
      <w:r>
        <w:rPr>
          <w:rFonts w:eastAsia="Times New Roman" w:cs="Calibri"/>
          <w:sz w:val="24"/>
          <w:szCs w:val="24"/>
          <w:vertAlign w:val="superscript"/>
          <w:lang w:val="en-US"/>
        </w:rPr>
        <w:t>o</w:t>
      </w:r>
      <w:r>
        <w:rPr>
          <w:rFonts w:eastAsia="Times New Roman" w:cs="Calibri"/>
          <w:sz w:val="24"/>
          <w:szCs w:val="24"/>
          <w:lang w:val="en-US"/>
        </w:rPr>
        <w:t>K</w:t>
      </w:r>
      <w:proofErr w:type="spellEnd"/>
      <w:r>
        <w:rPr>
          <w:rFonts w:eastAsia="Times New Roman" w:cs="Calibri"/>
          <w:sz w:val="24"/>
          <w:szCs w:val="24"/>
        </w:rPr>
        <w:t xml:space="preserve">, </w:t>
      </w:r>
      <w:r>
        <w:rPr>
          <w:rFonts w:eastAsia="Times New Roman" w:cs="Calibri"/>
          <w:sz w:val="24"/>
          <w:szCs w:val="24"/>
        </w:rPr>
        <w:br/>
      </w:r>
      <w:r>
        <w:rPr>
          <w:rFonts w:eastAsia="Times New Roman" w:cs="Calibri"/>
          <w:i/>
          <w:sz w:val="24"/>
          <w:szCs w:val="24"/>
          <w:lang w:val="en-US"/>
        </w:rPr>
        <w:t>STP</w:t>
      </w:r>
      <w:r>
        <w:rPr>
          <w:rFonts w:eastAsia="Times New Roman" w:cs="Calibri"/>
          <w:sz w:val="24"/>
          <w:szCs w:val="24"/>
        </w:rPr>
        <w:t xml:space="preserve"> όχι </w:t>
      </w:r>
      <w:proofErr w:type="spellStart"/>
      <w:r>
        <w:rPr>
          <w:rFonts w:eastAsia="Times New Roman" w:cs="Calibri"/>
          <w:sz w:val="24"/>
          <w:szCs w:val="24"/>
          <w:lang w:val="en-US"/>
        </w:rPr>
        <w:t>stp</w:t>
      </w:r>
      <w:proofErr w:type="spellEnd"/>
      <w:r>
        <w:rPr>
          <w:rFonts w:eastAsia="Times New Roman" w:cs="Calibri"/>
          <w:sz w:val="24"/>
          <w:szCs w:val="24"/>
        </w:rPr>
        <w:t xml:space="preserve"> ή </w:t>
      </w:r>
      <w:r>
        <w:rPr>
          <w:rFonts w:eastAsia="Times New Roman" w:cs="Calibri"/>
          <w:sz w:val="24"/>
          <w:szCs w:val="24"/>
          <w:lang w:val="en-US"/>
        </w:rPr>
        <w:t>STP</w:t>
      </w:r>
      <w:r>
        <w:rPr>
          <w:rFonts w:eastAsia="Times New Roman" w:cs="Calibri"/>
          <w:sz w:val="24"/>
          <w:szCs w:val="24"/>
        </w:rPr>
        <w:t xml:space="preserve">, </w:t>
      </w:r>
      <w:r>
        <w:rPr>
          <w:rFonts w:eastAsia="Times New Roman" w:cs="Calibri"/>
          <w:sz w:val="24"/>
          <w:szCs w:val="24"/>
        </w:rPr>
        <w:br/>
        <w:t xml:space="preserve">22,4 </w:t>
      </w:r>
      <w:r>
        <w:rPr>
          <w:rFonts w:eastAsia="Times New Roman" w:cs="Calibri"/>
          <w:sz w:val="24"/>
          <w:szCs w:val="24"/>
          <w:lang w:val="en-US"/>
        </w:rPr>
        <w:t>L</w:t>
      </w:r>
      <w:r>
        <w:rPr>
          <w:rFonts w:eastAsia="Times New Roman" w:cs="Calibri"/>
          <w:sz w:val="24"/>
          <w:szCs w:val="24"/>
        </w:rPr>
        <w:t xml:space="preserve"> όχι 22,4L, </w:t>
      </w:r>
      <w:r>
        <w:rPr>
          <w:rFonts w:eastAsia="Times New Roman" w:cs="Calibri"/>
          <w:sz w:val="24"/>
          <w:szCs w:val="24"/>
        </w:rPr>
        <w:br/>
      </w:r>
      <w:proofErr w:type="spellStart"/>
      <w:r>
        <w:rPr>
          <w:rFonts w:eastAsia="Times New Roman" w:cs="Calibri"/>
          <w:i/>
          <w:sz w:val="24"/>
          <w:szCs w:val="24"/>
          <w:lang w:val="en-US"/>
        </w:rPr>
        <w:t>A</w:t>
      </w:r>
      <w:r>
        <w:rPr>
          <w:rFonts w:eastAsia="Times New Roman" w:cs="Calibri"/>
          <w:sz w:val="24"/>
          <w:szCs w:val="24"/>
          <w:vertAlign w:val="subscript"/>
          <w:lang w:val="en-US"/>
        </w:rPr>
        <w:t>r</w:t>
      </w:r>
      <w:proofErr w:type="spellEnd"/>
      <w:r>
        <w:rPr>
          <w:rFonts w:eastAsia="Times New Roman" w:cs="Calibri"/>
          <w:sz w:val="24"/>
          <w:szCs w:val="24"/>
        </w:rPr>
        <w:t>(</w:t>
      </w:r>
      <w:r>
        <w:rPr>
          <w:rFonts w:eastAsia="Times New Roman" w:cs="Calibri"/>
          <w:sz w:val="24"/>
          <w:szCs w:val="24"/>
          <w:lang w:val="en-US"/>
        </w:rPr>
        <w:t>O</w:t>
      </w:r>
      <w:r>
        <w:rPr>
          <w:rFonts w:eastAsia="Times New Roman" w:cs="Calibri"/>
          <w:sz w:val="24"/>
          <w:szCs w:val="24"/>
        </w:rPr>
        <w:t xml:space="preserve">) όχι </w:t>
      </w:r>
      <w:proofErr w:type="spellStart"/>
      <w:r>
        <w:rPr>
          <w:rFonts w:eastAsia="Times New Roman" w:cs="Calibri"/>
          <w:sz w:val="24"/>
          <w:szCs w:val="24"/>
          <w:lang w:val="en-US"/>
        </w:rPr>
        <w:t>Ar</w:t>
      </w:r>
      <w:proofErr w:type="spellEnd"/>
      <w:r>
        <w:rPr>
          <w:rFonts w:eastAsia="Times New Roman" w:cs="Calibri"/>
          <w:sz w:val="24"/>
          <w:szCs w:val="24"/>
        </w:rPr>
        <w:t>(</w:t>
      </w:r>
      <w:r>
        <w:rPr>
          <w:rFonts w:eastAsia="Times New Roman" w:cs="Calibri"/>
          <w:sz w:val="24"/>
          <w:szCs w:val="24"/>
          <w:lang w:val="en-US"/>
        </w:rPr>
        <w:t>O</w:t>
      </w:r>
      <w:r>
        <w:rPr>
          <w:rFonts w:eastAsia="Times New Roman" w:cs="Calibri"/>
          <w:sz w:val="24"/>
          <w:szCs w:val="24"/>
        </w:rPr>
        <w:t xml:space="preserve">), </w:t>
      </w:r>
      <w:proofErr w:type="spellStart"/>
      <w:r>
        <w:rPr>
          <w:rFonts w:eastAsia="Times New Roman" w:cs="Calibri"/>
          <w:sz w:val="24"/>
          <w:szCs w:val="24"/>
          <w:lang w:val="en-US"/>
        </w:rPr>
        <w:t>Ar</w:t>
      </w:r>
      <w:r>
        <w:rPr>
          <w:rFonts w:eastAsia="Times New Roman" w:cs="Calibri"/>
          <w:sz w:val="24"/>
          <w:szCs w:val="24"/>
          <w:vertAlign w:val="subscript"/>
          <w:lang w:val="en-US"/>
        </w:rPr>
        <w:t>O</w:t>
      </w:r>
      <w:proofErr w:type="spellEnd"/>
      <w:r>
        <w:rPr>
          <w:rFonts w:eastAsia="Times New Roman" w:cs="Calibri"/>
          <w:sz w:val="24"/>
          <w:szCs w:val="24"/>
        </w:rPr>
        <w:t xml:space="preserve"> ή </w:t>
      </w:r>
      <w:proofErr w:type="spellStart"/>
      <w:r>
        <w:rPr>
          <w:rFonts w:eastAsia="Times New Roman" w:cs="Calibri"/>
          <w:sz w:val="24"/>
          <w:szCs w:val="24"/>
          <w:lang w:val="en-US"/>
        </w:rPr>
        <w:t>A</w:t>
      </w:r>
      <w:r>
        <w:rPr>
          <w:rFonts w:eastAsia="Times New Roman" w:cs="Calibri"/>
          <w:sz w:val="24"/>
          <w:szCs w:val="24"/>
          <w:vertAlign w:val="subscript"/>
          <w:lang w:val="en-US"/>
        </w:rPr>
        <w:t>r</w:t>
      </w:r>
      <w:proofErr w:type="spellEnd"/>
      <w:r>
        <w:rPr>
          <w:rFonts w:eastAsia="Times New Roman" w:cs="Calibri"/>
          <w:sz w:val="24"/>
          <w:szCs w:val="24"/>
          <w:vertAlign w:val="subscript"/>
        </w:rPr>
        <w:t>(</w:t>
      </w:r>
      <w:r>
        <w:rPr>
          <w:rFonts w:eastAsia="Times New Roman" w:cs="Calibri"/>
          <w:sz w:val="24"/>
          <w:szCs w:val="24"/>
          <w:vertAlign w:val="subscript"/>
          <w:lang w:val="en-US"/>
        </w:rPr>
        <w:t>O</w:t>
      </w:r>
      <w:r>
        <w:rPr>
          <w:rFonts w:eastAsia="Times New Roman" w:cs="Calibri"/>
          <w:sz w:val="24"/>
          <w:szCs w:val="24"/>
          <w:vertAlign w:val="subscript"/>
        </w:rPr>
        <w:t>)</w:t>
      </w:r>
      <w:r>
        <w:rPr>
          <w:rFonts w:eastAsia="Times New Roman" w:cs="Calibri"/>
          <w:sz w:val="24"/>
          <w:szCs w:val="24"/>
        </w:rPr>
        <w:br/>
        <w:t>Σύμβολο πολλαπλασιασμού: 3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eastAsia="Times New Roman" w:cs="Calibri"/>
          <w:sz w:val="24"/>
          <w:szCs w:val="24"/>
        </w:rPr>
        <w:t xml:space="preserve">2 =  με εισαγωγή συμβόλου «επί» του </w:t>
      </w:r>
      <w:r>
        <w:rPr>
          <w:rFonts w:eastAsia="Times New Roman" w:cs="Calibri"/>
          <w:sz w:val="24"/>
          <w:szCs w:val="24"/>
          <w:lang w:val="en-US"/>
        </w:rPr>
        <w:t>word</w:t>
      </w:r>
      <w:r>
        <w:rPr>
          <w:rFonts w:eastAsia="Times New Roman" w:cs="Calibri"/>
          <w:sz w:val="24"/>
          <w:szCs w:val="24"/>
        </w:rPr>
        <w:t>.</w:t>
      </w:r>
      <w:r>
        <w:rPr>
          <w:rFonts w:eastAsia="Times New Roman" w:cs="Calibri"/>
          <w:sz w:val="24"/>
          <w:szCs w:val="24"/>
        </w:rPr>
        <w:br/>
        <w:t>Σωστές (Σ) ή Λανθασμένες (Λ)</w:t>
      </w:r>
      <w:r>
        <w:rPr>
          <w:rFonts w:eastAsia="Times New Roman" w:cs="Calibri"/>
          <w:sz w:val="24"/>
          <w:szCs w:val="24"/>
        </w:rPr>
        <w:br/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w:rPr>
                <w:rFonts w:ascii="Cambria Math" w:hAnsi="Cambria Math"/>
              </w:rPr>
              <m:t>καταλύτης</m:t>
            </m:r>
          </m:e>
        </m:groupChr>
      </m:oMath>
      <w:r>
        <w:rPr>
          <w:rFonts w:eastAsia="Times New Roman" w:cs="Calibri"/>
          <w:sz w:val="24"/>
          <w:szCs w:val="24"/>
        </w:rPr>
        <w:t xml:space="preserve">  </w:t>
      </w:r>
      <w:r>
        <w:rPr>
          <w:rFonts w:eastAsia="Times New Roman" w:cs="Calibri"/>
          <w:sz w:val="24"/>
          <w:szCs w:val="24"/>
        </w:rPr>
        <w:br/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</w:rPr>
              <m:t>ΝΗ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+</m:t>
            </m:r>
          </m:sup>
        </m:sSubSup>
      </m:oMath>
      <w:r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br/>
        <w:t xml:space="preserve">2 </w:t>
      </w:r>
      <w:r>
        <w:rPr>
          <w:rFonts w:eastAsia="Times New Roman" w:cs="Calibri"/>
          <w:sz w:val="24"/>
          <w:szCs w:val="24"/>
          <w:lang w:bidi="en-US"/>
        </w:rPr>
        <w:t>H</w:t>
      </w:r>
      <w:r>
        <w:rPr>
          <w:rFonts w:eastAsia="Times New Roman" w:cs="Calibri"/>
          <w:sz w:val="24"/>
          <w:szCs w:val="24"/>
          <w:vertAlign w:val="subscript"/>
        </w:rPr>
        <w:t>2</w:t>
      </w:r>
      <w:r>
        <w:rPr>
          <w:rFonts w:eastAsia="Times New Roman" w:cs="Calibri"/>
          <w:sz w:val="24"/>
          <w:szCs w:val="24"/>
          <w:lang w:bidi="en-US"/>
        </w:rPr>
        <w:t>O</w:t>
      </w:r>
      <w:r>
        <w:rPr>
          <w:rFonts w:eastAsia="Times New Roman" w:cs="Calibri"/>
          <w:sz w:val="24"/>
          <w:szCs w:val="24"/>
        </w:rPr>
        <w:t>(</w:t>
      </w:r>
      <w:r>
        <w:rPr>
          <w:rFonts w:eastAsia="Times New Roman" w:cs="Calibri"/>
          <w:sz w:val="24"/>
          <w:szCs w:val="24"/>
          <w:lang w:val="en-US" w:bidi="en-US"/>
        </w:rPr>
        <w:t>l</w:t>
      </w:r>
      <w:r>
        <w:rPr>
          <w:rFonts w:eastAsia="Times New Roman" w:cs="Calibri"/>
          <w:sz w:val="24"/>
          <w:szCs w:val="24"/>
        </w:rPr>
        <w:t>) σε μια χημική εξίσωση</w:t>
      </w:r>
      <w:r>
        <w:rPr>
          <w:rFonts w:eastAsia="Times New Roman" w:cs="Calibri"/>
          <w:sz w:val="24"/>
          <w:szCs w:val="24"/>
        </w:rPr>
        <w:br/>
      </w:r>
      <w:proofErr w:type="spellStart"/>
      <w:r>
        <w:rPr>
          <w:rFonts w:eastAsia="Times New Roman" w:cs="Calibri"/>
          <w:sz w:val="24"/>
          <w:szCs w:val="24"/>
        </w:rPr>
        <w:t>Ν</w:t>
      </w:r>
      <w:r>
        <w:rPr>
          <w:rFonts w:eastAsia="Times New Roman" w:cs="Calibri"/>
          <w:sz w:val="24"/>
          <w:szCs w:val="24"/>
          <w:lang w:bidi="en-US"/>
        </w:rPr>
        <w:t>a</w:t>
      </w:r>
      <w:proofErr w:type="spellEnd"/>
      <w:r>
        <w:rPr>
          <w:rFonts w:eastAsia="Times New Roman" w:cs="Calibri"/>
          <w:sz w:val="24"/>
          <w:szCs w:val="24"/>
        </w:rPr>
        <w:t xml:space="preserve"> και </w:t>
      </w:r>
      <w:r>
        <w:rPr>
          <w:rFonts w:eastAsia="Times New Roman" w:cs="Calibri"/>
          <w:sz w:val="24"/>
          <w:szCs w:val="24"/>
          <w:lang w:val="en-US" w:bidi="en-US"/>
        </w:rPr>
        <w:t>Ca</w:t>
      </w:r>
      <w:r>
        <w:rPr>
          <w:rFonts w:eastAsia="Times New Roman" w:cs="Calibri"/>
          <w:sz w:val="24"/>
          <w:szCs w:val="24"/>
        </w:rPr>
        <w:t xml:space="preserve">, όχι Να και </w:t>
      </w:r>
      <w:proofErr w:type="spellStart"/>
      <w:r>
        <w:rPr>
          <w:rFonts w:eastAsia="Times New Roman" w:cs="Calibri"/>
          <w:sz w:val="24"/>
          <w:szCs w:val="24"/>
          <w:lang w:bidi="en-US"/>
        </w:rPr>
        <w:t>C</w:t>
      </w:r>
      <w:r>
        <w:rPr>
          <w:rFonts w:eastAsia="Times New Roman" w:cs="Calibri"/>
          <w:sz w:val="24"/>
          <w:szCs w:val="24"/>
        </w:rPr>
        <w:t>α</w:t>
      </w:r>
      <w:proofErr w:type="spellEnd"/>
      <w:r>
        <w:rPr>
          <w:rFonts w:eastAsia="Times New Roman" w:cs="Calibri"/>
          <w:sz w:val="24"/>
          <w:szCs w:val="24"/>
        </w:rPr>
        <w:br/>
        <w:t xml:space="preserve">Στα προϊόντα σημειώνονται βελάκια </w:t>
      </w:r>
      <w:r>
        <w:rPr>
          <w:rFonts w:ascii="Symbol" w:eastAsia="Symbol" w:hAnsi="Symbol" w:cs="Symbol"/>
          <w:sz w:val="24"/>
          <w:szCs w:val="24"/>
        </w:rPr>
        <w:t></w:t>
      </w:r>
      <w:r>
        <w:rPr>
          <w:rFonts w:eastAsia="Times New Roman" w:cs="Calibri"/>
          <w:sz w:val="24"/>
          <w:szCs w:val="24"/>
        </w:rPr>
        <w:t>,</w:t>
      </w:r>
      <w:r>
        <w:rPr>
          <w:rFonts w:ascii="Symbol" w:eastAsia="Symbol" w:hAnsi="Symbol" w:cs="Symbol"/>
          <w:sz w:val="24"/>
          <w:szCs w:val="24"/>
        </w:rPr>
        <w:t></w:t>
      </w:r>
      <w:r>
        <w:rPr>
          <w:rFonts w:eastAsia="Times New Roman" w:cs="Calibri"/>
          <w:sz w:val="24"/>
          <w:szCs w:val="24"/>
        </w:rPr>
        <w:t xml:space="preserve"> (</w:t>
      </w:r>
      <w:proofErr w:type="spellStart"/>
      <w:r>
        <w:rPr>
          <w:rFonts w:eastAsia="Times New Roman" w:cs="Calibri"/>
          <w:sz w:val="24"/>
          <w:szCs w:val="24"/>
        </w:rPr>
        <w:t>Symbol</w:t>
      </w:r>
      <w:proofErr w:type="spellEnd"/>
      <w:r>
        <w:rPr>
          <w:rFonts w:eastAsia="Times New Roman" w:cs="Calibri"/>
          <w:sz w:val="24"/>
          <w:szCs w:val="24"/>
        </w:rPr>
        <w:t>: 173, 175) όπου χρειάζεται, όχι φυσικές καταστάσεις.</w:t>
      </w:r>
    </w:p>
    <w:p w14:paraId="1AD73887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μονάδες που παίρνει ένα </w:t>
      </w:r>
      <w:proofErr w:type="spellStart"/>
      <w:r>
        <w:rPr>
          <w:rFonts w:eastAsia="Times New Roman" w:cs="Calibri"/>
          <w:sz w:val="24"/>
          <w:szCs w:val="24"/>
        </w:rPr>
        <w:t>υποερώτημα</w:t>
      </w:r>
      <w:proofErr w:type="spellEnd"/>
      <w:r>
        <w:rPr>
          <w:rFonts w:eastAsia="Times New Roman" w:cs="Calibri"/>
          <w:sz w:val="24"/>
          <w:szCs w:val="24"/>
        </w:rPr>
        <w:t xml:space="preserve"> μπαίνουν στην ίδια γραμμή στη συνέχεια του κειμένου σε παρένθεση και σε </w:t>
      </w:r>
      <w:r>
        <w:rPr>
          <w:rFonts w:eastAsia="Times New Roman" w:cs="Calibri"/>
          <w:sz w:val="24"/>
          <w:szCs w:val="24"/>
          <w:lang w:val="en-US"/>
        </w:rPr>
        <w:t>italics</w:t>
      </w:r>
      <w:r>
        <w:rPr>
          <w:rFonts w:eastAsia="Times New Roman" w:cs="Calibri"/>
          <w:sz w:val="24"/>
          <w:szCs w:val="24"/>
        </w:rPr>
        <w:t xml:space="preserve"> π.χ. </w:t>
      </w:r>
      <w:r>
        <w:rPr>
          <w:rFonts w:eastAsia="Times New Roman" w:cs="Calibri"/>
          <w:i/>
          <w:sz w:val="24"/>
          <w:szCs w:val="24"/>
        </w:rPr>
        <w:t>(μονάδες 5)</w:t>
      </w:r>
    </w:p>
    <w:p w14:paraId="4DA04727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μονάδες που παίρνει ένα υπό-υπό ερώτημα μπαίνουν στην ίδια γραμμή στη συνέχεια του κειμένου σε παρένθεση και σε </w:t>
      </w:r>
      <w:r>
        <w:rPr>
          <w:rFonts w:eastAsia="Times New Roman" w:cs="Calibri"/>
          <w:sz w:val="24"/>
          <w:szCs w:val="24"/>
          <w:lang w:val="en-US"/>
        </w:rPr>
        <w:t>italics</w:t>
      </w:r>
      <w:r>
        <w:rPr>
          <w:rFonts w:eastAsia="Times New Roman" w:cs="Calibri"/>
          <w:sz w:val="24"/>
          <w:szCs w:val="24"/>
        </w:rPr>
        <w:t xml:space="preserve"> π.χ. </w:t>
      </w:r>
      <w:r>
        <w:rPr>
          <w:rFonts w:eastAsia="Times New Roman" w:cs="Calibri"/>
          <w:i/>
          <w:sz w:val="24"/>
          <w:szCs w:val="24"/>
        </w:rPr>
        <w:t>(μονάδες 5)</w:t>
      </w:r>
    </w:p>
    <w:p w14:paraId="18D685E4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Η μορφοποίηση των επιπέδων των ερωτημάτων και </w:t>
      </w:r>
      <w:proofErr w:type="spellStart"/>
      <w:r>
        <w:rPr>
          <w:rFonts w:eastAsia="Times New Roman" w:cs="Calibri"/>
          <w:sz w:val="24"/>
          <w:szCs w:val="24"/>
        </w:rPr>
        <w:t>υποερωτημάτων</w:t>
      </w:r>
      <w:proofErr w:type="spellEnd"/>
      <w:r>
        <w:rPr>
          <w:rFonts w:eastAsia="Times New Roman" w:cs="Calibri"/>
          <w:sz w:val="24"/>
          <w:szCs w:val="24"/>
        </w:rPr>
        <w:t xml:space="preserve"> κάθε θέματος ακολουθεί το πρότυπο: </w:t>
      </w:r>
    </w:p>
    <w:p w14:paraId="78DB2808" w14:textId="77777777" w:rsidR="004656AE" w:rsidRDefault="004656AE">
      <w:p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</w:p>
    <w:p w14:paraId="0A9BC18E" w14:textId="77777777" w:rsidR="004656AE" w:rsidRDefault="00000000">
      <w:pPr>
        <w:spacing w:after="0" w:line="360" w:lineRule="auto"/>
        <w:jc w:val="both"/>
      </w:pPr>
      <w:r>
        <w:rPr>
          <w:rFonts w:eastAsia="Times New Roman" w:cs="Calibri"/>
          <w:b/>
          <w:sz w:val="24"/>
          <w:szCs w:val="24"/>
          <w:u w:val="single"/>
        </w:rPr>
        <w:t>Θέμα 2</w:t>
      </w:r>
      <w:r>
        <w:rPr>
          <w:rFonts w:eastAsia="Times New Roman" w:cs="Calibri"/>
          <w:b/>
          <w:sz w:val="24"/>
          <w:szCs w:val="24"/>
          <w:u w:val="single"/>
          <w:vertAlign w:val="superscript"/>
        </w:rPr>
        <w:t>ο</w:t>
      </w:r>
      <w:r>
        <w:rPr>
          <w:rFonts w:eastAsia="Times New Roman" w:cs="Calibri"/>
          <w:b/>
          <w:sz w:val="24"/>
          <w:szCs w:val="24"/>
          <w:u w:val="single"/>
        </w:rPr>
        <w:t xml:space="preserve"> </w:t>
      </w:r>
    </w:p>
    <w:p w14:paraId="145D27CD" w14:textId="77777777" w:rsidR="004656AE" w:rsidRDefault="00000000">
      <w:pPr>
        <w:spacing w:after="0" w:line="360" w:lineRule="auto"/>
        <w:jc w:val="both"/>
      </w:pPr>
      <w:r>
        <w:rPr>
          <w:rFonts w:eastAsia="Times New Roman" w:cs="Calibri"/>
          <w:b/>
          <w:sz w:val="24"/>
          <w:szCs w:val="24"/>
        </w:rPr>
        <w:t xml:space="preserve">2.1 </w:t>
      </w:r>
      <w:r>
        <w:rPr>
          <w:rFonts w:eastAsia="Times New Roman" w:cs="Calibri"/>
          <w:sz w:val="24"/>
          <w:szCs w:val="24"/>
        </w:rPr>
        <w:t>(με ή χωρίς κείμενο)</w:t>
      </w:r>
    </w:p>
    <w:p w14:paraId="54CC9453" w14:textId="77777777" w:rsidR="004656AE" w:rsidRDefault="00000000">
      <w:pPr>
        <w:spacing w:after="0" w:line="360" w:lineRule="auto"/>
        <w:ind w:left="567"/>
        <w:jc w:val="both"/>
      </w:pPr>
      <w:r>
        <w:rPr>
          <w:rFonts w:eastAsia="Times New Roman" w:cs="Calibri"/>
          <w:b/>
          <w:sz w:val="24"/>
          <w:szCs w:val="24"/>
        </w:rPr>
        <w:t xml:space="preserve">α) </w:t>
      </w:r>
      <w:r>
        <w:rPr>
          <w:rFonts w:eastAsia="Times New Roman" w:cs="Calibri"/>
          <w:sz w:val="24"/>
          <w:szCs w:val="24"/>
        </w:rPr>
        <w:t>εσοχή 1cm</w:t>
      </w:r>
    </w:p>
    <w:p w14:paraId="47631E7A" w14:textId="77777777" w:rsidR="004656AE" w:rsidRDefault="00000000">
      <w:pPr>
        <w:spacing w:after="0" w:line="360" w:lineRule="auto"/>
        <w:ind w:left="1134"/>
        <w:jc w:val="both"/>
      </w:pPr>
      <w:r>
        <w:rPr>
          <w:rFonts w:eastAsia="Times New Roman" w:cs="Calibri"/>
          <w:b/>
          <w:sz w:val="24"/>
          <w:szCs w:val="24"/>
        </w:rPr>
        <w:t xml:space="preserve">i. </w:t>
      </w:r>
      <w:r>
        <w:rPr>
          <w:rFonts w:eastAsia="Times New Roman" w:cs="Calibri"/>
          <w:sz w:val="24"/>
          <w:szCs w:val="24"/>
        </w:rPr>
        <w:t>εσοχή 2cm</w:t>
      </w:r>
    </w:p>
    <w:p w14:paraId="4094FE7E" w14:textId="77777777" w:rsidR="004656AE" w:rsidRDefault="00000000">
      <w:pPr>
        <w:spacing w:after="0" w:line="360" w:lineRule="auto"/>
        <w:ind w:left="1134"/>
        <w:jc w:val="both"/>
      </w:pPr>
      <w:r>
        <w:rPr>
          <w:rFonts w:eastAsia="Times New Roman" w:cs="Calibri"/>
          <w:b/>
          <w:sz w:val="24"/>
          <w:szCs w:val="24"/>
          <w:lang w:val="en-GB"/>
        </w:rPr>
        <w:t>ii</w:t>
      </w:r>
      <w:r>
        <w:rPr>
          <w:rFonts w:eastAsia="Times New Roman" w:cs="Calibri"/>
          <w:b/>
          <w:sz w:val="24"/>
          <w:szCs w:val="24"/>
        </w:rPr>
        <w:t>.</w:t>
      </w:r>
    </w:p>
    <w:p w14:paraId="2EF40F40" w14:textId="77777777" w:rsidR="004656AE" w:rsidRDefault="00000000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lastRenderedPageBreak/>
        <w:t>Παράδειγμα εφαρμογής του προτύπου δίνεται στη συνέχεια:</w:t>
      </w:r>
    </w:p>
    <w:p w14:paraId="63F9DE2B" w14:textId="77777777" w:rsidR="004656AE" w:rsidRDefault="004656AE">
      <w:pPr>
        <w:widowControl w:val="0"/>
        <w:autoSpaceDE w:val="0"/>
        <w:spacing w:after="200" w:line="276" w:lineRule="auto"/>
        <w:rPr>
          <w:rFonts w:eastAsia="Times New Roman" w:cs="Calibri"/>
          <w:b/>
          <w:bCs/>
          <w:sz w:val="24"/>
          <w:u w:val="single"/>
        </w:rPr>
      </w:pPr>
    </w:p>
    <w:p w14:paraId="03CD0240" w14:textId="77777777" w:rsidR="004656AE" w:rsidRDefault="004656AE">
      <w:pPr>
        <w:widowControl w:val="0"/>
        <w:autoSpaceDE w:val="0"/>
        <w:spacing w:after="200" w:line="276" w:lineRule="auto"/>
        <w:rPr>
          <w:rFonts w:eastAsia="Times New Roman" w:cs="Calibri"/>
          <w:b/>
          <w:bCs/>
          <w:sz w:val="24"/>
          <w:u w:val="single"/>
        </w:rPr>
      </w:pPr>
    </w:p>
    <w:p w14:paraId="6ADBF091" w14:textId="77777777" w:rsidR="004656AE" w:rsidRDefault="00000000">
      <w:pPr>
        <w:widowControl w:val="0"/>
        <w:autoSpaceDE w:val="0"/>
        <w:spacing w:after="200" w:line="276" w:lineRule="auto"/>
      </w:pPr>
      <w:r>
        <w:rPr>
          <w:rFonts w:eastAsia="Times New Roman" w:cs="Calibri"/>
          <w:b/>
          <w:bCs/>
          <w:sz w:val="24"/>
          <w:u w:val="single"/>
        </w:rPr>
        <w:t>Θέ</w:t>
      </w:r>
      <w:r>
        <w:rPr>
          <w:rFonts w:eastAsia="Times New Roman" w:cs="Calibri"/>
          <w:b/>
          <w:bCs/>
          <w:spacing w:val="-1"/>
          <w:sz w:val="24"/>
          <w:u w:val="single"/>
        </w:rPr>
        <w:t>μ</w:t>
      </w:r>
      <w:r>
        <w:rPr>
          <w:rFonts w:eastAsia="Times New Roman" w:cs="Calibri"/>
          <w:b/>
          <w:bCs/>
          <w:sz w:val="24"/>
          <w:u w:val="single"/>
        </w:rPr>
        <w:t>α</w:t>
      </w:r>
      <w:r>
        <w:rPr>
          <w:rFonts w:eastAsia="Times New Roman" w:cs="Calibri"/>
          <w:b/>
          <w:bCs/>
          <w:spacing w:val="1"/>
          <w:sz w:val="24"/>
          <w:u w:val="single"/>
        </w:rPr>
        <w:t xml:space="preserve"> </w:t>
      </w:r>
      <w:r>
        <w:rPr>
          <w:rFonts w:eastAsia="Times New Roman" w:cs="Calibri"/>
          <w:b/>
          <w:bCs/>
          <w:spacing w:val="-2"/>
          <w:sz w:val="24"/>
          <w:u w:val="single"/>
        </w:rPr>
        <w:t>2</w:t>
      </w:r>
      <w:r>
        <w:rPr>
          <w:rFonts w:eastAsia="Times New Roman" w:cs="Calibri"/>
          <w:b/>
          <w:bCs/>
          <w:sz w:val="24"/>
          <w:u w:val="single"/>
          <w:vertAlign w:val="superscript"/>
        </w:rPr>
        <w:t>ο</w:t>
      </w:r>
    </w:p>
    <w:p w14:paraId="12A8E809" w14:textId="77777777" w:rsidR="004656AE" w:rsidRDefault="00000000">
      <w:pPr>
        <w:spacing w:after="200" w:line="276" w:lineRule="auto"/>
        <w:rPr>
          <w:rFonts w:eastAsia="Times New Roman" w:cs="Calibri"/>
          <w:sz w:val="24"/>
        </w:rPr>
      </w:pPr>
      <w:r>
        <w:rPr>
          <w:rFonts w:eastAsia="Times New Roman" w:cs="Calibri"/>
          <w:position w:val="-1"/>
          <w:sz w:val="24"/>
        </w:rPr>
        <w:t xml:space="preserve">Το υδρογόνο χρησιμοποιείται ….. </w:t>
      </w:r>
    </w:p>
    <w:p w14:paraId="74DA5066" w14:textId="77777777" w:rsidR="004656AE" w:rsidRDefault="00000000">
      <w:pPr>
        <w:widowControl w:val="0"/>
        <w:autoSpaceDE w:val="0"/>
        <w:spacing w:after="0" w:line="360" w:lineRule="auto"/>
        <w:ind w:left="567"/>
        <w:jc w:val="both"/>
      </w:pPr>
      <w:r>
        <w:rPr>
          <w:rFonts w:eastAsia="Times New Roman" w:cs="Calibri"/>
          <w:b/>
          <w:bCs/>
          <w:sz w:val="24"/>
          <w:szCs w:val="24"/>
        </w:rPr>
        <w:t>α)</w:t>
      </w:r>
      <w:r>
        <w:rPr>
          <w:rFonts w:eastAsia="Times New Roman" w:cs="Calibri"/>
          <w:b/>
          <w:bCs/>
          <w:spacing w:val="1"/>
          <w:sz w:val="24"/>
          <w:szCs w:val="24"/>
        </w:rPr>
        <w:t xml:space="preserve"> </w:t>
      </w:r>
    </w:p>
    <w:p w14:paraId="764B3C8E" w14:textId="77777777" w:rsidR="004656AE" w:rsidRDefault="00000000">
      <w:pPr>
        <w:numPr>
          <w:ilvl w:val="0"/>
          <w:numId w:val="3"/>
        </w:numPr>
        <w:spacing w:after="0" w:line="276" w:lineRule="auto"/>
        <w:contextualSpacing/>
        <w:jc w:val="both"/>
      </w:pPr>
      <w:r>
        <w:rPr>
          <w:rFonts w:eastAsia="Times New Roman" w:cs="Calibri"/>
          <w:bCs/>
          <w:spacing w:val="1"/>
        </w:rPr>
        <w:t xml:space="preserve">Να αντικαταστήσετε…….. </w:t>
      </w:r>
      <w:r>
        <w:rPr>
          <w:rFonts w:eastAsia="Times New Roman" w:cs="Calibri"/>
          <w:i/>
        </w:rPr>
        <w:t>(μονάδες 2)</w:t>
      </w:r>
      <w:r>
        <w:rPr>
          <w:rFonts w:eastAsia="Times New Roman"/>
        </w:rPr>
        <w:t xml:space="preserve"> και να εξηγήσετε την απάντησή σας.</w:t>
      </w:r>
      <w:r>
        <w:rPr>
          <w:rFonts w:eastAsia="Times New Roman"/>
          <w:i/>
          <w:iCs/>
        </w:rPr>
        <w:t xml:space="preserve"> (μονάδες 4)</w:t>
      </w:r>
    </w:p>
    <w:p w14:paraId="3F5F1C2E" w14:textId="77777777" w:rsidR="004656AE" w:rsidRDefault="00000000">
      <w:pPr>
        <w:numPr>
          <w:ilvl w:val="0"/>
          <w:numId w:val="3"/>
        </w:numPr>
        <w:spacing w:after="0" w:line="276" w:lineRule="auto"/>
        <w:contextualSpacing/>
        <w:jc w:val="both"/>
      </w:pPr>
      <w:r>
        <w:rPr>
          <w:rFonts w:eastAsia="Times New Roman" w:cs="Calibri"/>
          <w:bCs/>
          <w:spacing w:val="1"/>
        </w:rPr>
        <w:t xml:space="preserve">Να εξηγήσετε το είδος του υβριδισμού που εμφανίζει το άτομο του άνθρακα στην ένωση ……….. . </w:t>
      </w:r>
      <w:r>
        <w:rPr>
          <w:rFonts w:eastAsia="Times New Roman" w:cs="Calibri"/>
          <w:i/>
        </w:rPr>
        <w:t>(μονάδες 5)</w:t>
      </w:r>
    </w:p>
    <w:p w14:paraId="3EC8EFA5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μονάδες που παίρνει ένα ερώτημα μπαίνουν στην επόμενη γραμμή με δεξιά στοίχιση, έντονους χαρακτήρες σε </w:t>
      </w:r>
      <w:r>
        <w:rPr>
          <w:rFonts w:eastAsia="Times New Roman" w:cs="Calibri"/>
          <w:sz w:val="24"/>
          <w:szCs w:val="24"/>
          <w:lang w:val="en-US"/>
        </w:rPr>
        <w:t>italics</w:t>
      </w:r>
      <w:r>
        <w:rPr>
          <w:rFonts w:eastAsia="Times New Roman" w:cs="Calibri"/>
          <w:sz w:val="24"/>
          <w:szCs w:val="24"/>
        </w:rPr>
        <w:t xml:space="preserve"> π.χ.</w:t>
      </w:r>
    </w:p>
    <w:p w14:paraId="3D9E6C1A" w14:textId="77777777" w:rsidR="004656AE" w:rsidRDefault="00000000">
      <w:pPr>
        <w:spacing w:after="0" w:line="276" w:lineRule="auto"/>
        <w:ind w:left="720" w:hanging="360"/>
        <w:jc w:val="right"/>
        <w:rPr>
          <w:rFonts w:eastAsia="Times New Roman" w:cs="Calibri"/>
          <w:b/>
          <w:i/>
          <w:sz w:val="24"/>
          <w:szCs w:val="24"/>
        </w:rPr>
      </w:pP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</w:r>
      <w:r>
        <w:rPr>
          <w:rFonts w:eastAsia="Times New Roman" w:cs="Calibri"/>
          <w:b/>
          <w:i/>
          <w:sz w:val="24"/>
          <w:szCs w:val="24"/>
        </w:rPr>
        <w:tab/>
        <w:t>Μονάδες 12</w:t>
      </w:r>
    </w:p>
    <w:p w14:paraId="01A5EF26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Μία κενή γραμμή όταν αλλάζει το ερώτημα (από 2.1 σε 2.2)</w:t>
      </w:r>
    </w:p>
    <w:p w14:paraId="55D44624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Χωρίς κενή γραμμή όταν αλλάζει το </w:t>
      </w:r>
      <w:proofErr w:type="spellStart"/>
      <w:r>
        <w:rPr>
          <w:rFonts w:eastAsia="Times New Roman" w:cs="Calibri"/>
          <w:sz w:val="24"/>
          <w:szCs w:val="24"/>
        </w:rPr>
        <w:t>υποερώτημα</w:t>
      </w:r>
      <w:proofErr w:type="spellEnd"/>
      <w:r>
        <w:rPr>
          <w:rFonts w:eastAsia="Times New Roman" w:cs="Calibri"/>
          <w:sz w:val="24"/>
          <w:szCs w:val="24"/>
        </w:rPr>
        <w:t xml:space="preserve"> (από 2.1 α σε 2.1 β).</w:t>
      </w:r>
    </w:p>
    <w:p w14:paraId="4B93BBE7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Το θέμα θα αναγράφεται με έντονους χαρακτήρες και υπογράμμιση, χωρίς εσοχή π.χ.  </w:t>
      </w:r>
    </w:p>
    <w:p w14:paraId="7D9C76A3" w14:textId="77777777" w:rsidR="004656AE" w:rsidRDefault="00000000">
      <w:pPr>
        <w:spacing w:after="0" w:line="276" w:lineRule="auto"/>
        <w:jc w:val="both"/>
      </w:pPr>
      <w:r>
        <w:rPr>
          <w:rFonts w:eastAsia="Times New Roman" w:cs="Calibri"/>
          <w:b/>
          <w:sz w:val="24"/>
          <w:szCs w:val="24"/>
          <w:u w:val="single"/>
        </w:rPr>
        <w:t>Θέμα 2</w:t>
      </w:r>
      <w:r>
        <w:rPr>
          <w:rFonts w:eastAsia="Times New Roman" w:cs="Calibri"/>
          <w:b/>
          <w:sz w:val="24"/>
          <w:szCs w:val="24"/>
          <w:u w:val="single"/>
          <w:vertAlign w:val="superscript"/>
        </w:rPr>
        <w:t>ο</w:t>
      </w:r>
      <w:r>
        <w:rPr>
          <w:rFonts w:eastAsia="Times New Roman" w:cs="Calibri"/>
          <w:b/>
          <w:sz w:val="24"/>
          <w:szCs w:val="24"/>
        </w:rPr>
        <w:t xml:space="preserve"> </w:t>
      </w:r>
    </w:p>
    <w:p w14:paraId="768056BA" w14:textId="77777777" w:rsidR="004656AE" w:rsidRDefault="004656AE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348C262A" w14:textId="77777777" w:rsidR="004656AE" w:rsidRDefault="00000000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Επίσης, το πρώτο ερώτημα π.χ. </w:t>
      </w:r>
    </w:p>
    <w:p w14:paraId="7FA0F830" w14:textId="77777777" w:rsidR="004656AE" w:rsidRDefault="00000000">
      <w:pPr>
        <w:spacing w:after="0" w:line="276" w:lineRule="auto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>2.1</w:t>
      </w:r>
    </w:p>
    <w:p w14:paraId="5D5E4EF5" w14:textId="77777777" w:rsidR="004656AE" w:rsidRDefault="00000000">
      <w:pPr>
        <w:spacing w:after="0" w:line="276" w:lineRule="auto"/>
        <w:ind w:left="567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α) </w:t>
      </w:r>
    </w:p>
    <w:p w14:paraId="06080139" w14:textId="77777777" w:rsidR="004656AE" w:rsidRDefault="00000000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ξεκινά ακριβώς από κάτω, χωρίς κενό.</w:t>
      </w:r>
    </w:p>
    <w:p w14:paraId="7C23909D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</w:t>
      </w:r>
      <w:r>
        <w:rPr>
          <w:rFonts w:eastAsia="Times New Roman" w:cs="Calibri"/>
          <w:b/>
          <w:sz w:val="24"/>
          <w:szCs w:val="24"/>
        </w:rPr>
        <w:t>ερωτήσει</w:t>
      </w:r>
      <w:r>
        <w:rPr>
          <w:rFonts w:eastAsia="Times New Roman" w:cs="Calibri"/>
          <w:sz w:val="24"/>
          <w:szCs w:val="24"/>
        </w:rPr>
        <w:t xml:space="preserve">ς και οι </w:t>
      </w:r>
      <w:proofErr w:type="spellStart"/>
      <w:r>
        <w:rPr>
          <w:rFonts w:eastAsia="Times New Roman" w:cs="Calibri"/>
          <w:b/>
          <w:sz w:val="24"/>
          <w:szCs w:val="24"/>
        </w:rPr>
        <w:t>υποερωτήσεις</w:t>
      </w:r>
      <w:proofErr w:type="spellEnd"/>
      <w:r>
        <w:rPr>
          <w:rFonts w:eastAsia="Times New Roman" w:cs="Calibri"/>
          <w:sz w:val="24"/>
          <w:szCs w:val="24"/>
        </w:rPr>
        <w:t xml:space="preserve"> θα εισάγονται με </w:t>
      </w:r>
      <w:r>
        <w:rPr>
          <w:rFonts w:eastAsia="Times New Roman" w:cs="Calibri"/>
          <w:b/>
          <w:sz w:val="24"/>
          <w:szCs w:val="24"/>
        </w:rPr>
        <w:t>έντονους χαρακτήρες</w:t>
      </w:r>
      <w:r>
        <w:rPr>
          <w:rFonts w:eastAsia="Times New Roman" w:cs="Calibri"/>
          <w:sz w:val="24"/>
          <w:szCs w:val="24"/>
        </w:rPr>
        <w:t xml:space="preserve">, ενώ το κείμενό τους με κανονικούς. </w:t>
      </w:r>
    </w:p>
    <w:p w14:paraId="7B6FDDFA" w14:textId="77777777" w:rsidR="004656AE" w:rsidRDefault="00000000">
      <w:pPr>
        <w:numPr>
          <w:ilvl w:val="0"/>
          <w:numId w:val="2"/>
        </w:numPr>
        <w:spacing w:after="0" w:line="276" w:lineRule="auto"/>
        <w:ind w:left="720"/>
        <w:jc w:val="both"/>
      </w:pPr>
      <w:r>
        <w:rPr>
          <w:rFonts w:eastAsia="Times New Roman" w:cs="Calibri"/>
          <w:sz w:val="24"/>
          <w:szCs w:val="24"/>
        </w:rPr>
        <w:t xml:space="preserve">Οι </w:t>
      </w:r>
      <w:proofErr w:type="spellStart"/>
      <w:r>
        <w:rPr>
          <w:rFonts w:eastAsia="Times New Roman" w:cs="Calibri"/>
          <w:sz w:val="24"/>
          <w:szCs w:val="24"/>
        </w:rPr>
        <w:t>υποερωτήσεις</w:t>
      </w:r>
      <w:proofErr w:type="spellEnd"/>
      <w:r>
        <w:rPr>
          <w:rFonts w:eastAsia="Times New Roman" w:cs="Calibri"/>
          <w:sz w:val="24"/>
          <w:szCs w:val="24"/>
        </w:rPr>
        <w:t xml:space="preserve"> δεν θα έχουν επιπλέον εσοχή.</w:t>
      </w:r>
    </w:p>
    <w:p w14:paraId="0DA3C545" w14:textId="77777777" w:rsidR="004656AE" w:rsidRDefault="004656AE">
      <w:pPr>
        <w:spacing w:after="0" w:line="276" w:lineRule="auto"/>
        <w:ind w:left="720"/>
        <w:jc w:val="both"/>
        <w:rPr>
          <w:rFonts w:eastAsia="Times New Roman" w:cs="Calibri"/>
          <w:b/>
          <w:sz w:val="24"/>
          <w:szCs w:val="24"/>
        </w:rPr>
      </w:pPr>
    </w:p>
    <w:p w14:paraId="5ED3AEDF" w14:textId="77777777" w:rsidR="004656AE" w:rsidRDefault="00000000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/>
          <w:b/>
          <w:bCs/>
          <w:color w:val="4472C4"/>
        </w:rPr>
      </w:pPr>
      <w:bookmarkStart w:id="1" w:name="_Toc108628088"/>
      <w:r>
        <w:rPr>
          <w:rFonts w:ascii="Calibri Light" w:eastAsia="Times New Roman" w:hAnsi="Calibri Light"/>
          <w:b/>
          <w:bCs/>
          <w:color w:val="4472C4"/>
        </w:rPr>
        <w:t xml:space="preserve">2.2 Παράδειγμα μορφοποίησης </w:t>
      </w:r>
      <w:proofErr w:type="spellStart"/>
      <w:r>
        <w:rPr>
          <w:rFonts w:ascii="Calibri Light" w:eastAsia="Times New Roman" w:hAnsi="Calibri Light"/>
          <w:b/>
          <w:bCs/>
          <w:color w:val="4472C4"/>
        </w:rPr>
        <w:t>υποερωτήματος</w:t>
      </w:r>
      <w:proofErr w:type="spellEnd"/>
      <w:r>
        <w:rPr>
          <w:rFonts w:ascii="Calibri Light" w:eastAsia="Times New Roman" w:hAnsi="Calibri Light"/>
          <w:b/>
          <w:bCs/>
          <w:color w:val="4472C4"/>
        </w:rPr>
        <w:t xml:space="preserve"> 2ου θέματος:</w:t>
      </w:r>
      <w:bookmarkEnd w:id="1"/>
    </w:p>
    <w:p w14:paraId="79E893CC" w14:textId="77777777" w:rsidR="004656AE" w:rsidRDefault="00000000">
      <w:pPr>
        <w:spacing w:after="0" w:line="276" w:lineRule="auto"/>
        <w:ind w:left="720" w:hanging="720"/>
        <w:jc w:val="both"/>
      </w:pPr>
      <w:r>
        <w:rPr>
          <w:rFonts w:eastAsia="Times New Roman" w:cs="Calibri"/>
          <w:b/>
          <w:sz w:val="24"/>
          <w:szCs w:val="24"/>
        </w:rPr>
        <w:t>2.1</w:t>
      </w:r>
      <w:r>
        <w:rPr>
          <w:rFonts w:eastAsia="Times New Roman" w:cs="Calibri"/>
          <w:bCs/>
          <w:sz w:val="24"/>
          <w:szCs w:val="24"/>
        </w:rPr>
        <w:t xml:space="preserve"> Ποιες από τις επόμενες …</w:t>
      </w:r>
    </w:p>
    <w:p w14:paraId="6A7B03CD" w14:textId="77777777" w:rsidR="004656AE" w:rsidRDefault="00000000">
      <w:pPr>
        <w:spacing w:after="0" w:line="276" w:lineRule="auto"/>
        <w:ind w:left="567"/>
        <w:jc w:val="both"/>
      </w:pPr>
      <w:r>
        <w:rPr>
          <w:rFonts w:eastAsia="Times New Roman" w:cs="Calibri"/>
          <w:b/>
          <w:sz w:val="24"/>
          <w:szCs w:val="24"/>
        </w:rPr>
        <w:t>α)</w:t>
      </w:r>
      <w:r>
        <w:rPr>
          <w:rFonts w:eastAsia="Times New Roman" w:cs="Calibri"/>
          <w:bCs/>
          <w:sz w:val="24"/>
          <w:szCs w:val="24"/>
        </w:rPr>
        <w:t xml:space="preserve"> …</w:t>
      </w:r>
    </w:p>
    <w:p w14:paraId="0C4DB1B5" w14:textId="77777777" w:rsidR="004656AE" w:rsidRDefault="00000000">
      <w:pPr>
        <w:spacing w:after="0" w:line="276" w:lineRule="auto"/>
        <w:ind w:left="567"/>
        <w:jc w:val="both"/>
      </w:pPr>
      <w:r>
        <w:rPr>
          <w:rFonts w:eastAsia="Times New Roman" w:cs="Calibri"/>
          <w:b/>
          <w:sz w:val="24"/>
          <w:szCs w:val="24"/>
        </w:rPr>
        <w:t>β)</w:t>
      </w:r>
      <w:r>
        <w:rPr>
          <w:rFonts w:eastAsia="Times New Roman" w:cs="Calibri"/>
          <w:bCs/>
          <w:sz w:val="24"/>
          <w:szCs w:val="24"/>
        </w:rPr>
        <w:t xml:space="preserve"> …</w:t>
      </w:r>
    </w:p>
    <w:p w14:paraId="1BA72541" w14:textId="77777777" w:rsidR="004656AE" w:rsidRDefault="004656AE">
      <w:pPr>
        <w:spacing w:after="0" w:line="276" w:lineRule="auto"/>
        <w:jc w:val="both"/>
        <w:rPr>
          <w:rFonts w:eastAsia="Times New Roman" w:cs="Calibri"/>
          <w:b/>
          <w:sz w:val="24"/>
          <w:szCs w:val="24"/>
        </w:rPr>
      </w:pPr>
    </w:p>
    <w:p w14:paraId="764CE070" w14:textId="77777777" w:rsidR="004656AE" w:rsidRDefault="00000000">
      <w:pPr>
        <w:spacing w:after="0" w:line="276" w:lineRule="auto"/>
        <w:jc w:val="both"/>
        <w:rPr>
          <w:rFonts w:eastAsia="Times New Roman" w:cs="Calibri"/>
          <w:b/>
          <w:sz w:val="24"/>
          <w:szCs w:val="24"/>
        </w:rPr>
      </w:pPr>
      <w:r>
        <w:rPr>
          <w:rFonts w:eastAsia="Times New Roman" w:cs="Calibri"/>
          <w:b/>
          <w:sz w:val="24"/>
          <w:szCs w:val="24"/>
        </w:rPr>
        <w:t xml:space="preserve">2.2  </w:t>
      </w:r>
    </w:p>
    <w:p w14:paraId="7E4B20DE" w14:textId="77777777" w:rsidR="004656AE" w:rsidRDefault="00000000">
      <w:pPr>
        <w:spacing w:after="0" w:line="276" w:lineRule="auto"/>
        <w:ind w:left="567"/>
        <w:jc w:val="both"/>
      </w:pPr>
      <w:r>
        <w:rPr>
          <w:rFonts w:eastAsia="Times New Roman" w:cs="Calibri"/>
          <w:b/>
          <w:sz w:val="24"/>
          <w:szCs w:val="24"/>
        </w:rPr>
        <w:t>α)</w:t>
      </w:r>
      <w:r>
        <w:rPr>
          <w:rFonts w:eastAsia="Times New Roman" w:cs="Calibri"/>
          <w:sz w:val="24"/>
          <w:szCs w:val="24"/>
        </w:rPr>
        <w:t xml:space="preserve"> Να επιλέξετε από τις παρακάτω ενώσεις……</w:t>
      </w:r>
    </w:p>
    <w:p w14:paraId="2338F257" w14:textId="77777777" w:rsidR="004656AE" w:rsidRDefault="00000000">
      <w:pPr>
        <w:numPr>
          <w:ilvl w:val="0"/>
          <w:numId w:val="4"/>
        </w:numPr>
        <w:spacing w:after="0" w:line="360" w:lineRule="auto"/>
        <w:contextualSpacing/>
        <w:jc w:val="both"/>
      </w:pPr>
      <w:r>
        <w:rPr>
          <w:rFonts w:eastAsia="Times New Roman" w:cs="Calibri"/>
          <w:b/>
          <w:bCs/>
          <w:lang w:val="en-US"/>
        </w:rPr>
        <w:t>CH</w:t>
      </w:r>
      <w:r>
        <w:rPr>
          <w:rFonts w:eastAsia="Times New Roman" w:cs="Calibri"/>
          <w:b/>
          <w:bCs/>
          <w:vertAlign w:val="subscript"/>
          <w:lang w:val="en-US"/>
        </w:rPr>
        <w:t>2</w:t>
      </w:r>
      <w:r>
        <w:rPr>
          <w:rFonts w:eastAsia="Times New Roman" w:cs="Calibri"/>
          <w:b/>
          <w:bCs/>
          <w:lang w:val="en-US"/>
        </w:rPr>
        <w:t>=CH</w:t>
      </w:r>
      <w:r>
        <w:rPr>
          <w:rFonts w:eastAsia="Times New Roman" w:cs="Calibri"/>
          <w:b/>
          <w:bCs/>
          <w:vertAlign w:val="subscript"/>
          <w:lang w:val="en-US"/>
        </w:rPr>
        <w:t>2</w:t>
      </w:r>
    </w:p>
    <w:p w14:paraId="5AB5B9AA" w14:textId="77777777" w:rsidR="004656AE" w:rsidRDefault="004656AE">
      <w:pPr>
        <w:keepNext/>
        <w:keepLines/>
        <w:spacing w:before="40" w:after="0" w:line="276" w:lineRule="auto"/>
        <w:outlineLvl w:val="1"/>
        <w:rPr>
          <w:rFonts w:ascii="Calibri Light" w:eastAsia="Times New Roman" w:hAnsi="Calibri Light"/>
          <w:color w:val="2F5496"/>
          <w:sz w:val="26"/>
          <w:szCs w:val="26"/>
          <w:lang w:val="en-US"/>
        </w:rPr>
      </w:pPr>
    </w:p>
    <w:p w14:paraId="08A0823B" w14:textId="77777777" w:rsidR="004656AE" w:rsidRDefault="004656AE">
      <w:pPr>
        <w:spacing w:after="200" w:line="276" w:lineRule="auto"/>
        <w:rPr>
          <w:rFonts w:eastAsia="Times New Roman"/>
          <w:lang w:val="en-US"/>
        </w:rPr>
      </w:pPr>
    </w:p>
    <w:p w14:paraId="10B0D240" w14:textId="77777777" w:rsidR="004656AE" w:rsidRDefault="00000000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/>
          <w:b/>
          <w:bCs/>
          <w:color w:val="4472C4"/>
        </w:rPr>
      </w:pPr>
      <w:bookmarkStart w:id="2" w:name="_Toc108628089"/>
      <w:r>
        <w:rPr>
          <w:rFonts w:ascii="Calibri Light" w:eastAsia="Times New Roman" w:hAnsi="Calibri Light"/>
          <w:b/>
          <w:bCs/>
          <w:color w:val="4472C4"/>
        </w:rPr>
        <w:lastRenderedPageBreak/>
        <w:t>2.3 Λέξεις κλειδιά</w:t>
      </w:r>
      <w:bookmarkEnd w:id="2"/>
    </w:p>
    <w:p w14:paraId="6A7E994B" w14:textId="77777777" w:rsidR="004656AE" w:rsidRDefault="00000000">
      <w:pPr>
        <w:spacing w:after="0" w:line="276" w:lineRule="auto"/>
        <w:jc w:val="both"/>
        <w:rPr>
          <w:rFonts w:eastAsia="Times New Roman" w:cs="Calibri"/>
          <w:bCs/>
          <w:sz w:val="24"/>
          <w:szCs w:val="24"/>
        </w:rPr>
      </w:pPr>
      <w:r>
        <w:rPr>
          <w:rFonts w:eastAsia="Times New Roman" w:cs="Calibri"/>
          <w:bCs/>
          <w:sz w:val="24"/>
          <w:szCs w:val="24"/>
        </w:rPr>
        <w:t>Κάθε θέμα συνοδεύεται από 4 ως 7 λέξεις κλειδιά που αντιστοιχούν στο περιεχόμενό του.</w:t>
      </w:r>
    </w:p>
    <w:p w14:paraId="15CBCD5B" w14:textId="77777777" w:rsidR="004656AE" w:rsidRDefault="00000000">
      <w:pPr>
        <w:keepNext/>
        <w:keepLines/>
        <w:spacing w:before="200" w:after="0" w:line="276" w:lineRule="auto"/>
        <w:outlineLvl w:val="2"/>
        <w:rPr>
          <w:rFonts w:ascii="Calibri Light" w:eastAsia="Times New Roman" w:hAnsi="Calibri Light"/>
          <w:b/>
          <w:bCs/>
          <w:color w:val="4472C4"/>
        </w:rPr>
      </w:pPr>
      <w:bookmarkStart w:id="3" w:name="_Toc108628090"/>
      <w:r>
        <w:rPr>
          <w:rFonts w:ascii="Calibri Light" w:eastAsia="Times New Roman" w:hAnsi="Calibri Light"/>
          <w:b/>
          <w:bCs/>
          <w:color w:val="4472C4"/>
        </w:rPr>
        <w:t>2.4 Λύσεις</w:t>
      </w:r>
      <w:bookmarkEnd w:id="3"/>
    </w:p>
    <w:p w14:paraId="4691E03E" w14:textId="77777777" w:rsidR="004656AE" w:rsidRDefault="00000000">
      <w:pPr>
        <w:spacing w:after="0" w:line="276" w:lineRule="auto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Οι λύσεις πρέπει να τηρούν τις παρακάτω ενδεικτικές προδιαγραφές:</w:t>
      </w:r>
    </w:p>
    <w:p w14:paraId="65548F9A" w14:textId="77777777" w:rsidR="004656AE" w:rsidRDefault="00000000">
      <w:pPr>
        <w:numPr>
          <w:ilvl w:val="0"/>
          <w:numId w:val="5"/>
        </w:numPr>
        <w:spacing w:after="0" w:line="276" w:lineRule="auto"/>
        <w:jc w:val="both"/>
      </w:pPr>
      <w:r>
        <w:rPr>
          <w:rFonts w:eastAsia="Times New Roman" w:cs="Calibri"/>
          <w:bCs/>
          <w:sz w:val="24"/>
          <w:szCs w:val="24"/>
        </w:rPr>
        <w:t>ακολουθούν τις τεχνικές προδιαγραφές των θεμάτων και επιπλέον να ξεκινούν με το: «</w:t>
      </w:r>
      <w:r>
        <w:rPr>
          <w:rFonts w:eastAsia="Times New Roman" w:cs="Calibri"/>
          <w:b/>
          <w:bCs/>
          <w:sz w:val="24"/>
          <w:szCs w:val="24"/>
          <w:u w:val="single"/>
        </w:rPr>
        <w:t>Απαντήσεις»</w:t>
      </w:r>
      <w:r>
        <w:rPr>
          <w:rFonts w:eastAsia="Times New Roman" w:cs="Calibri"/>
          <w:bCs/>
          <w:sz w:val="24"/>
          <w:szCs w:val="24"/>
        </w:rPr>
        <w:t xml:space="preserve"> αν πρόκειται για 1</w:t>
      </w:r>
      <w:r>
        <w:rPr>
          <w:rFonts w:eastAsia="Times New Roman" w:cs="Calibri"/>
          <w:bCs/>
          <w:sz w:val="24"/>
          <w:szCs w:val="24"/>
          <w:vertAlign w:val="superscript"/>
        </w:rPr>
        <w:t>ο</w:t>
      </w:r>
      <w:r>
        <w:rPr>
          <w:rFonts w:eastAsia="Times New Roman" w:cs="Calibri"/>
          <w:bCs/>
          <w:sz w:val="24"/>
          <w:szCs w:val="24"/>
        </w:rPr>
        <w:t xml:space="preserve"> θέμα, «</w:t>
      </w:r>
      <w:r>
        <w:rPr>
          <w:rFonts w:eastAsia="Times New Roman" w:cs="Calibri"/>
          <w:b/>
          <w:bCs/>
          <w:sz w:val="24"/>
          <w:szCs w:val="24"/>
          <w:u w:val="single"/>
        </w:rPr>
        <w:t>Ενδεικτικές απαντήσεις</w:t>
      </w:r>
      <w:r>
        <w:rPr>
          <w:rFonts w:eastAsia="Times New Roman" w:cs="Calibri"/>
          <w:b/>
          <w:bCs/>
          <w:sz w:val="24"/>
          <w:szCs w:val="24"/>
        </w:rPr>
        <w:t xml:space="preserve">» </w:t>
      </w:r>
      <w:r>
        <w:rPr>
          <w:rFonts w:eastAsia="Times New Roman" w:cs="Calibri"/>
          <w:bCs/>
          <w:sz w:val="24"/>
          <w:szCs w:val="24"/>
        </w:rPr>
        <w:t>αν πρόκειται για 2</w:t>
      </w:r>
      <w:r>
        <w:rPr>
          <w:rFonts w:eastAsia="Times New Roman" w:cs="Calibri"/>
          <w:bCs/>
          <w:sz w:val="24"/>
          <w:szCs w:val="24"/>
          <w:vertAlign w:val="superscript"/>
        </w:rPr>
        <w:t>ο</w:t>
      </w:r>
      <w:r>
        <w:rPr>
          <w:rFonts w:eastAsia="Times New Roman" w:cs="Calibri"/>
          <w:bCs/>
          <w:sz w:val="24"/>
          <w:szCs w:val="24"/>
        </w:rPr>
        <w:t xml:space="preserve"> θέμα</w:t>
      </w:r>
      <w:r>
        <w:rPr>
          <w:rFonts w:eastAsia="Times New Roman" w:cs="Calibri"/>
          <w:sz w:val="24"/>
          <w:szCs w:val="24"/>
        </w:rPr>
        <w:t xml:space="preserve">, </w:t>
      </w:r>
      <w:r>
        <w:rPr>
          <w:rFonts w:eastAsia="Times New Roman" w:cs="Calibri"/>
          <w:b/>
          <w:sz w:val="24"/>
          <w:szCs w:val="24"/>
        </w:rPr>
        <w:t>«</w:t>
      </w:r>
      <w:r>
        <w:rPr>
          <w:rFonts w:eastAsia="Times New Roman" w:cs="Calibri"/>
          <w:b/>
          <w:sz w:val="24"/>
          <w:szCs w:val="24"/>
          <w:u w:val="single"/>
        </w:rPr>
        <w:t>Ενδεικτική λύση</w:t>
      </w:r>
      <w:r>
        <w:rPr>
          <w:rFonts w:eastAsia="Times New Roman" w:cs="Calibri"/>
          <w:b/>
          <w:sz w:val="24"/>
          <w:szCs w:val="24"/>
        </w:rPr>
        <w:t>»</w:t>
      </w:r>
      <w:r>
        <w:rPr>
          <w:rFonts w:eastAsia="Times New Roman" w:cs="Calibri"/>
          <w:sz w:val="24"/>
          <w:szCs w:val="24"/>
        </w:rPr>
        <w:t xml:space="preserve"> αν πρόκειται για 3</w:t>
      </w:r>
      <w:r>
        <w:rPr>
          <w:rFonts w:eastAsia="Times New Roman" w:cs="Calibri"/>
          <w:sz w:val="24"/>
          <w:szCs w:val="24"/>
          <w:vertAlign w:val="superscript"/>
        </w:rPr>
        <w:t>ο</w:t>
      </w:r>
      <w:r>
        <w:rPr>
          <w:rFonts w:eastAsia="Times New Roman" w:cs="Calibri"/>
          <w:sz w:val="24"/>
          <w:szCs w:val="24"/>
        </w:rPr>
        <w:t xml:space="preserve"> θέμα και </w:t>
      </w:r>
      <w:r>
        <w:rPr>
          <w:rFonts w:eastAsia="Times New Roman" w:cs="Calibri"/>
          <w:b/>
          <w:sz w:val="24"/>
          <w:szCs w:val="24"/>
        </w:rPr>
        <w:t>«</w:t>
      </w:r>
      <w:r>
        <w:rPr>
          <w:rFonts w:eastAsia="Times New Roman" w:cs="Calibri"/>
          <w:b/>
          <w:sz w:val="24"/>
          <w:szCs w:val="24"/>
          <w:u w:val="single"/>
        </w:rPr>
        <w:t>Ενδεικτική επίλυση</w:t>
      </w:r>
      <w:r>
        <w:rPr>
          <w:rFonts w:eastAsia="Times New Roman" w:cs="Calibri"/>
          <w:b/>
          <w:sz w:val="24"/>
          <w:szCs w:val="24"/>
        </w:rPr>
        <w:t>»</w:t>
      </w:r>
      <w:r>
        <w:rPr>
          <w:rFonts w:eastAsia="Times New Roman" w:cs="Calibri"/>
          <w:sz w:val="24"/>
          <w:szCs w:val="24"/>
        </w:rPr>
        <w:t xml:space="preserve"> αν πρόκειται για 4</w:t>
      </w:r>
      <w:r>
        <w:rPr>
          <w:rFonts w:eastAsia="Times New Roman" w:cs="Calibri"/>
          <w:sz w:val="24"/>
          <w:szCs w:val="24"/>
          <w:vertAlign w:val="superscript"/>
        </w:rPr>
        <w:t>ο</w:t>
      </w:r>
      <w:r>
        <w:rPr>
          <w:rFonts w:eastAsia="Times New Roman" w:cs="Calibri"/>
          <w:sz w:val="24"/>
          <w:szCs w:val="24"/>
        </w:rPr>
        <w:t xml:space="preserve"> θέμα, </w:t>
      </w:r>
      <w:r>
        <w:rPr>
          <w:rFonts w:eastAsia="Times New Roman" w:cs="Calibri"/>
          <w:b/>
          <w:sz w:val="24"/>
          <w:szCs w:val="24"/>
        </w:rPr>
        <w:t>χωρίς εσοχές</w:t>
      </w:r>
      <w:r>
        <w:rPr>
          <w:rFonts w:eastAsia="Times New Roman" w:cs="Calibri"/>
          <w:sz w:val="24"/>
          <w:szCs w:val="24"/>
        </w:rPr>
        <w:t xml:space="preserve">. </w:t>
      </w:r>
    </w:p>
    <w:p w14:paraId="7815E20E" w14:textId="77777777" w:rsidR="004656AE" w:rsidRDefault="00000000">
      <w:pPr>
        <w:numPr>
          <w:ilvl w:val="0"/>
          <w:numId w:val="5"/>
        </w:num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 xml:space="preserve">Η απάντηση να ξεκινάει ακριβώς στην επόμενη σειρά. Μία κενή σειρά όταν γίνεται αλλαγή ερωτήματος (π.χ. από 2.1 σε 2.2). Χωρίς κενή σειρά όταν η αλλαγή γίνεται σε </w:t>
      </w:r>
      <w:proofErr w:type="spellStart"/>
      <w:r>
        <w:rPr>
          <w:rFonts w:eastAsia="Times New Roman" w:cs="Calibri"/>
          <w:sz w:val="24"/>
          <w:szCs w:val="24"/>
        </w:rPr>
        <w:t>υποερώτημα</w:t>
      </w:r>
      <w:proofErr w:type="spellEnd"/>
      <w:r>
        <w:rPr>
          <w:rFonts w:eastAsia="Times New Roman" w:cs="Calibri"/>
          <w:sz w:val="24"/>
          <w:szCs w:val="24"/>
        </w:rPr>
        <w:t xml:space="preserve"> (από 2.1.α σε 2.1.β).  Χρησιμοποιούνται ρήματα στο γ' πρόσωπο (π.χ. χρησιμοποιείται η εξίσωση </w:t>
      </w:r>
      <w:proofErr w:type="spellStart"/>
      <w:r>
        <w:rPr>
          <w:rFonts w:eastAsia="Times New Roman" w:cs="Calibri"/>
          <w:sz w:val="24"/>
          <w:szCs w:val="24"/>
        </w:rPr>
        <w:t>κ.λ.π</w:t>
      </w:r>
      <w:proofErr w:type="spellEnd"/>
      <w:r>
        <w:rPr>
          <w:rFonts w:eastAsia="Times New Roman" w:cs="Calibri"/>
          <w:sz w:val="24"/>
          <w:szCs w:val="24"/>
        </w:rPr>
        <w:t>.).</w:t>
      </w:r>
    </w:p>
    <w:p w14:paraId="7A8E2E7D" w14:textId="77777777" w:rsidR="004656AE" w:rsidRDefault="00000000">
      <w:pPr>
        <w:numPr>
          <w:ilvl w:val="0"/>
          <w:numId w:val="5"/>
        </w:numPr>
        <w:spacing w:after="0" w:line="276" w:lineRule="auto"/>
        <w:jc w:val="both"/>
      </w:pPr>
      <w:r>
        <w:rPr>
          <w:rFonts w:eastAsia="Times New Roman" w:cs="Calibri"/>
          <w:sz w:val="24"/>
          <w:szCs w:val="24"/>
        </w:rPr>
        <w:t xml:space="preserve">Δεν χρησιμοποιείται εσοχή στο </w:t>
      </w:r>
      <w:r>
        <w:rPr>
          <w:rFonts w:eastAsia="Times New Roman" w:cs="Calibri"/>
          <w:b/>
          <w:sz w:val="24"/>
          <w:szCs w:val="24"/>
        </w:rPr>
        <w:t>α)</w:t>
      </w:r>
      <w:r>
        <w:rPr>
          <w:rFonts w:eastAsia="Times New Roman" w:cs="Calibri"/>
          <w:sz w:val="24"/>
          <w:szCs w:val="24"/>
        </w:rPr>
        <w:t xml:space="preserve"> , χρησιμοποιείται εσοχή 1 </w:t>
      </w:r>
      <w:r>
        <w:rPr>
          <w:rFonts w:eastAsia="Times New Roman" w:cs="Calibri"/>
          <w:sz w:val="24"/>
          <w:szCs w:val="24"/>
          <w:lang w:val="en-US"/>
        </w:rPr>
        <w:t>cm</w:t>
      </w:r>
      <w:r>
        <w:rPr>
          <w:rFonts w:eastAsia="Times New Roman" w:cs="Calibri"/>
          <w:sz w:val="24"/>
          <w:szCs w:val="24"/>
        </w:rPr>
        <w:t xml:space="preserve"> στα </w:t>
      </w:r>
      <w:proofErr w:type="spellStart"/>
      <w:r>
        <w:rPr>
          <w:rFonts w:eastAsia="Times New Roman" w:cs="Calibri"/>
          <w:b/>
          <w:sz w:val="24"/>
          <w:szCs w:val="24"/>
          <w:lang w:val="en-US"/>
        </w:rPr>
        <w:t>i</w:t>
      </w:r>
      <w:proofErr w:type="spellEnd"/>
      <w:r>
        <w:rPr>
          <w:rFonts w:eastAsia="Times New Roman" w:cs="Calibri"/>
          <w:b/>
          <w:sz w:val="24"/>
          <w:szCs w:val="24"/>
        </w:rPr>
        <w:t>.</w:t>
      </w:r>
      <w:r>
        <w:rPr>
          <w:rFonts w:eastAsia="Times New Roman" w:cs="Calibri"/>
          <w:sz w:val="24"/>
          <w:szCs w:val="24"/>
        </w:rPr>
        <w:t xml:space="preserve"> ,  </w:t>
      </w:r>
      <w:r>
        <w:rPr>
          <w:rFonts w:eastAsia="Times New Roman" w:cs="Calibri"/>
          <w:b/>
          <w:sz w:val="24"/>
          <w:szCs w:val="24"/>
          <w:lang w:val="en-US"/>
        </w:rPr>
        <w:t>ii</w:t>
      </w:r>
      <w:r>
        <w:rPr>
          <w:rFonts w:eastAsia="Times New Roman" w:cs="Calibri"/>
          <w:b/>
          <w:sz w:val="24"/>
          <w:szCs w:val="24"/>
        </w:rPr>
        <w:t xml:space="preserve">. </w:t>
      </w:r>
    </w:p>
    <w:p w14:paraId="3B9A77E8" w14:textId="77777777" w:rsidR="004656AE" w:rsidRDefault="00000000">
      <w:pPr>
        <w:spacing w:after="0" w:line="276" w:lineRule="auto"/>
        <w:jc w:val="both"/>
        <w:rPr>
          <w:rFonts w:eastAsia="Times New Roman" w:cs="Calibri"/>
          <w:b/>
          <w:bCs/>
          <w:sz w:val="24"/>
          <w:szCs w:val="24"/>
          <w:u w:val="single"/>
        </w:rPr>
      </w:pPr>
      <w:r>
        <w:rPr>
          <w:rFonts w:eastAsia="Times New Roman" w:cs="Calibri"/>
          <w:b/>
          <w:bCs/>
          <w:sz w:val="24"/>
          <w:szCs w:val="24"/>
          <w:u w:val="single"/>
        </w:rPr>
        <w:t>Ενδεικτικές απαντήσεις</w:t>
      </w:r>
    </w:p>
    <w:p w14:paraId="2FF6DAEB" w14:textId="77777777" w:rsidR="004656AE" w:rsidRDefault="00000000">
      <w:pPr>
        <w:spacing w:after="0" w:line="276" w:lineRule="auto"/>
        <w:jc w:val="both"/>
        <w:rPr>
          <w:rFonts w:eastAsia="Times New Roman" w:cs="Calibri"/>
          <w:b/>
          <w:bCs/>
          <w:sz w:val="24"/>
          <w:szCs w:val="24"/>
        </w:rPr>
      </w:pPr>
      <w:r>
        <w:rPr>
          <w:rFonts w:eastAsia="Times New Roman" w:cs="Calibri"/>
          <w:b/>
          <w:bCs/>
          <w:sz w:val="24"/>
          <w:szCs w:val="24"/>
        </w:rPr>
        <w:t>2.1</w:t>
      </w:r>
    </w:p>
    <w:p w14:paraId="2C3948D5" w14:textId="77777777" w:rsidR="004656AE" w:rsidRDefault="00000000">
      <w:pPr>
        <w:spacing w:after="0" w:line="276" w:lineRule="auto"/>
        <w:jc w:val="both"/>
      </w:pPr>
      <w:r>
        <w:rPr>
          <w:rFonts w:eastAsia="Times New Roman" w:cs="Calibri"/>
          <w:b/>
          <w:bCs/>
          <w:sz w:val="24"/>
          <w:szCs w:val="24"/>
        </w:rPr>
        <w:t xml:space="preserve">α) </w:t>
      </w:r>
      <w:r>
        <w:rPr>
          <w:rFonts w:eastAsia="Times New Roman" w:cs="Calibri"/>
          <w:sz w:val="24"/>
          <w:szCs w:val="24"/>
        </w:rPr>
        <w:t xml:space="preserve">Λανθασμένη. ή </w:t>
      </w:r>
      <w:r>
        <w:rPr>
          <w:rFonts w:eastAsia="Times New Roman" w:cs="Calibri"/>
          <w:b/>
          <w:sz w:val="24"/>
          <w:szCs w:val="24"/>
        </w:rPr>
        <w:t>Λ</w:t>
      </w:r>
      <w:r>
        <w:rPr>
          <w:rFonts w:eastAsia="Times New Roman" w:cs="Calibri"/>
          <w:sz w:val="24"/>
          <w:szCs w:val="24"/>
        </w:rPr>
        <w:t>. …………</w:t>
      </w:r>
    </w:p>
    <w:p w14:paraId="2CABD697" w14:textId="77777777" w:rsidR="004656AE" w:rsidRDefault="00000000">
      <w:pPr>
        <w:spacing w:after="0" w:line="276" w:lineRule="auto"/>
      </w:pPr>
      <w:r>
        <w:rPr>
          <w:rFonts w:eastAsia="Times New Roman" w:cs="Calibri"/>
          <w:b/>
          <w:bCs/>
          <w:sz w:val="24"/>
          <w:szCs w:val="24"/>
        </w:rPr>
        <w:t>β)</w:t>
      </w:r>
      <w:r>
        <w:rPr>
          <w:rFonts w:eastAsia="Times New Roman" w:cs="Calibri"/>
          <w:sz w:val="24"/>
          <w:szCs w:val="24"/>
        </w:rPr>
        <w:t xml:space="preserve"> …</w:t>
      </w:r>
    </w:p>
    <w:p w14:paraId="57543612" w14:textId="77777777" w:rsidR="004656AE" w:rsidRDefault="004656AE">
      <w:pPr>
        <w:spacing w:after="0" w:line="276" w:lineRule="auto"/>
        <w:rPr>
          <w:rFonts w:eastAsia="Times New Roman" w:cs="Calibri"/>
          <w:sz w:val="24"/>
          <w:szCs w:val="24"/>
        </w:rPr>
      </w:pPr>
    </w:p>
    <w:p w14:paraId="54AB3ADD" w14:textId="77777777" w:rsidR="004656AE" w:rsidRDefault="00000000">
      <w:pPr>
        <w:keepNext/>
        <w:keepLines/>
        <w:spacing w:before="40" w:after="0" w:line="276" w:lineRule="auto"/>
        <w:outlineLvl w:val="1"/>
        <w:rPr>
          <w:rFonts w:ascii="Calibri Light" w:eastAsia="Times New Roman" w:hAnsi="Calibri Light"/>
          <w:color w:val="2F5496"/>
          <w:sz w:val="26"/>
          <w:szCs w:val="26"/>
        </w:rPr>
      </w:pPr>
      <w:bookmarkStart w:id="4" w:name="_Toc68170597"/>
      <w:bookmarkStart w:id="5" w:name="_Toc108628091"/>
      <w:r>
        <w:rPr>
          <w:rFonts w:ascii="Calibri Light" w:eastAsia="Times New Roman" w:hAnsi="Calibri Light"/>
          <w:color w:val="2F5496"/>
          <w:sz w:val="26"/>
          <w:szCs w:val="26"/>
        </w:rPr>
        <w:t xml:space="preserve">3. Αρχεία προς μεταφόρτωση και </w:t>
      </w:r>
      <w:proofErr w:type="spellStart"/>
      <w:r>
        <w:rPr>
          <w:rFonts w:ascii="Calibri Light" w:eastAsia="Times New Roman" w:hAnsi="Calibri Light"/>
          <w:color w:val="2F5496"/>
          <w:sz w:val="26"/>
          <w:szCs w:val="26"/>
        </w:rPr>
        <w:t>μεταδεδομένα</w:t>
      </w:r>
      <w:proofErr w:type="spellEnd"/>
      <w:r>
        <w:rPr>
          <w:rFonts w:ascii="Calibri Light" w:eastAsia="Times New Roman" w:hAnsi="Calibri Light"/>
          <w:color w:val="2F5496"/>
          <w:sz w:val="26"/>
          <w:szCs w:val="26"/>
        </w:rPr>
        <w:t xml:space="preserve"> των θεμάτων για το γνωστικό αντικείμενο «Χημεία Γ’  Λυκείου»</w:t>
      </w:r>
      <w:bookmarkEnd w:id="4"/>
      <w:bookmarkEnd w:id="5"/>
    </w:p>
    <w:tbl>
      <w:tblPr>
        <w:tblW w:w="94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9"/>
        <w:gridCol w:w="572"/>
      </w:tblGrid>
      <w:tr w:rsidR="004656AE" w14:paraId="0628C41B" w14:textId="77777777">
        <w:tblPrEx>
          <w:tblCellMar>
            <w:top w:w="0" w:type="dxa"/>
            <w:bottom w:w="0" w:type="dxa"/>
          </w:tblCellMar>
        </w:tblPrEx>
        <w:trPr>
          <w:trHeight w:val="71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FE0075" w14:textId="77777777" w:rsidR="004656AE" w:rsidRDefault="00000000">
            <w:pPr>
              <w:spacing w:after="0" w:line="254" w:lineRule="auto"/>
              <w:jc w:val="center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  <w:t>ΑΡΧΕΙΑ / ΜΕΤΑΔΕΔΟΜΕΝΑ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46FFA" w14:textId="77777777" w:rsidR="004656AE" w:rsidRDefault="004656AE">
            <w:pPr>
              <w:spacing w:after="200" w:line="276" w:lineRule="auto"/>
              <w:rPr>
                <w:rFonts w:eastAsia="Times New Roman" w:cs="Calibri"/>
                <w:b/>
                <w:bCs/>
                <w:color w:val="000000"/>
                <w:lang w:val="fr-BE" w:eastAsia="fr-BE"/>
              </w:rPr>
            </w:pPr>
          </w:p>
        </w:tc>
      </w:tr>
      <w:tr w:rsidR="004656AE" w14:paraId="19331DB4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F80411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Τύ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πος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Σχολείου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C0EC3A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2BAA56A2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9073172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Τάξη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0BEF4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5FEA700C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A3CF9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Μάθημ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>α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91F82C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7FCBFEF7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D961D0" w14:textId="77777777" w:rsidR="004656AE" w:rsidRDefault="00000000">
            <w:pPr>
              <w:spacing w:after="0" w:line="276" w:lineRule="auto"/>
            </w:pPr>
            <w:r>
              <w:rPr>
                <w:rFonts w:eastAsia="Times New Roman" w:cs="Calibri"/>
                <w:color w:val="000000"/>
                <w:lang w:val="fr-BE" w:eastAsia="fr-BE"/>
              </w:rPr>
              <w:t>Επ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εξεργάσιμη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μορφή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θέμ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>ατος (*.</w:t>
            </w:r>
            <w:r>
              <w:rPr>
                <w:rFonts w:eastAsia="Times New Roman" w:cs="Calibri"/>
                <w:color w:val="000000"/>
                <w:lang w:val="en-US" w:eastAsia="fr-BE"/>
              </w:rPr>
              <w:t>docx</w:t>
            </w:r>
            <w:r>
              <w:rPr>
                <w:rFonts w:eastAsia="Times New Roman" w:cs="Calibri"/>
                <w:color w:val="000000"/>
                <w:lang w:val="fr-BE" w:eastAsia="fr-BE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A4028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7475989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015206" w14:textId="77777777" w:rsidR="004656AE" w:rsidRDefault="00000000">
            <w:pPr>
              <w:spacing w:after="0" w:line="276" w:lineRule="auto"/>
            </w:pPr>
            <w:r>
              <w:rPr>
                <w:rFonts w:eastAsia="Times New Roman" w:cs="Calibri"/>
                <w:color w:val="000000"/>
                <w:lang w:eastAsia="fr-BE"/>
              </w:rPr>
              <w:t>Μη επεξεργάσιμη μορφή θέματος (*.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pdf</w:t>
            </w:r>
            <w:proofErr w:type="spellEnd"/>
            <w:r>
              <w:rPr>
                <w:rFonts w:eastAsia="Times New Roman" w:cs="Calibri"/>
                <w:color w:val="000000"/>
                <w:lang w:eastAsia="fr-BE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4999A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6212DC6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6BA50E" w14:textId="77777777" w:rsidR="004656AE" w:rsidRDefault="00000000">
            <w:pPr>
              <w:spacing w:after="0" w:line="276" w:lineRule="auto"/>
            </w:pPr>
            <w:r>
              <w:rPr>
                <w:rFonts w:eastAsia="Times New Roman" w:cs="Calibri"/>
                <w:color w:val="000000"/>
                <w:lang w:val="fr-BE" w:eastAsia="fr-BE"/>
              </w:rPr>
              <w:t>Επ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εξεργάσιμη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μορφή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λύσης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(*.</w:t>
            </w:r>
            <w:r>
              <w:rPr>
                <w:rFonts w:eastAsia="Times New Roman" w:cs="Calibri"/>
                <w:color w:val="000000"/>
                <w:lang w:val="en-US" w:eastAsia="fr-BE"/>
              </w:rPr>
              <w:t>docx</w:t>
            </w:r>
            <w:r>
              <w:rPr>
                <w:rFonts w:eastAsia="Times New Roman" w:cs="Calibri"/>
                <w:color w:val="000000"/>
                <w:lang w:val="fr-BE" w:eastAsia="fr-BE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7FFF2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13346232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9E2E11" w14:textId="77777777" w:rsidR="004656AE" w:rsidRDefault="00000000">
            <w:pPr>
              <w:spacing w:after="0" w:line="276" w:lineRule="auto"/>
            </w:pPr>
            <w:r>
              <w:rPr>
                <w:rFonts w:eastAsia="Times New Roman" w:cs="Calibri"/>
                <w:color w:val="000000"/>
                <w:lang w:eastAsia="fr-BE"/>
              </w:rPr>
              <w:t>Μη επεξεργάσιμη μορφή λύσης (*.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pdf</w:t>
            </w:r>
            <w:proofErr w:type="spellEnd"/>
            <w:r>
              <w:rPr>
                <w:rFonts w:eastAsia="Times New Roman" w:cs="Calibri"/>
                <w:color w:val="000000"/>
                <w:lang w:eastAsia="fr-BE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A0311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5572A41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A7C26C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Ειδικό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α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ρχείο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(α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φορά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εμφάνιση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>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A9428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ΟΧΙ</w:t>
            </w:r>
          </w:p>
        </w:tc>
      </w:tr>
      <w:tr w:rsidR="004656AE" w14:paraId="3595C657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DCCDD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Αντιστοίχιση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ύλης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91133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080C3754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6D856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Αριθ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. 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Θέμ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>ατος (1, 2, 3, 4)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064831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50179EF0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B3357B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Λέξεις-Κλειδιά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790B8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ΝΑΙ</w:t>
            </w:r>
          </w:p>
        </w:tc>
      </w:tr>
      <w:tr w:rsidR="004656AE" w14:paraId="0CF14286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392A97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Γνωστικές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 xml:space="preserve"> Απα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ιτήσεις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23AEAE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ΟΧΙ</w:t>
            </w:r>
          </w:p>
        </w:tc>
      </w:tr>
      <w:tr w:rsidR="004656AE" w14:paraId="517611E8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91C528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val="fr-BE" w:eastAsia="fr-BE"/>
              </w:rPr>
            </w:pP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Βι</w:t>
            </w:r>
            <w:proofErr w:type="spellEnd"/>
            <w:r>
              <w:rPr>
                <w:rFonts w:eastAsia="Times New Roman" w:cs="Calibri"/>
                <w:color w:val="000000"/>
                <w:lang w:val="fr-BE" w:eastAsia="fr-BE"/>
              </w:rPr>
              <w:t>βλιογραφικές π</w:t>
            </w:r>
            <w:proofErr w:type="spellStart"/>
            <w:r>
              <w:rPr>
                <w:rFonts w:eastAsia="Times New Roman" w:cs="Calibri"/>
                <w:color w:val="000000"/>
                <w:lang w:val="fr-BE" w:eastAsia="fr-BE"/>
              </w:rPr>
              <w:t>ηγές</w:t>
            </w:r>
            <w:proofErr w:type="spellEnd"/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54507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ΟΧΙ</w:t>
            </w:r>
          </w:p>
        </w:tc>
      </w:tr>
      <w:tr w:rsidR="004656AE" w14:paraId="240C884C" w14:textId="77777777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99CE7E" w14:textId="77777777" w:rsidR="004656AE" w:rsidRDefault="00000000">
            <w:pPr>
              <w:spacing w:after="0" w:line="276" w:lineRule="auto"/>
              <w:rPr>
                <w:rFonts w:eastAsia="Times New Roman" w:cs="Calibri"/>
                <w:color w:val="000000"/>
                <w:lang w:eastAsia="fr-BE"/>
              </w:rPr>
            </w:pPr>
            <w:r>
              <w:rPr>
                <w:rFonts w:eastAsia="Times New Roman" w:cs="Calibri"/>
                <w:color w:val="000000"/>
                <w:lang w:eastAsia="fr-BE"/>
              </w:rPr>
              <w:t>Προσδοκώμενα μαθησιακά αποτελέσματα (Νέα ΠΣ)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3901D" w14:textId="77777777" w:rsidR="004656AE" w:rsidRDefault="00000000">
            <w:pPr>
              <w:spacing w:after="0" w:line="254" w:lineRule="auto"/>
              <w:rPr>
                <w:sz w:val="20"/>
                <w:szCs w:val="20"/>
                <w:lang w:eastAsia="el-GR"/>
              </w:rPr>
            </w:pPr>
            <w:r>
              <w:rPr>
                <w:sz w:val="20"/>
                <w:szCs w:val="20"/>
                <w:lang w:eastAsia="el-GR"/>
              </w:rPr>
              <w:t>ΟΧΙ</w:t>
            </w:r>
          </w:p>
        </w:tc>
      </w:tr>
    </w:tbl>
    <w:p w14:paraId="0FD58455" w14:textId="77777777" w:rsidR="004656AE" w:rsidRDefault="004656AE"/>
    <w:sectPr w:rsidR="004656AE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3A72" w14:textId="77777777" w:rsidR="00A47551" w:rsidRDefault="00A47551">
      <w:pPr>
        <w:spacing w:after="0" w:line="240" w:lineRule="auto"/>
      </w:pPr>
      <w:r>
        <w:separator/>
      </w:r>
    </w:p>
  </w:endnote>
  <w:endnote w:type="continuationSeparator" w:id="0">
    <w:p w14:paraId="700BA4C8" w14:textId="77777777" w:rsidR="00A47551" w:rsidRDefault="00A4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2EFF" w14:textId="77777777" w:rsidR="00A47551" w:rsidRDefault="00A475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D1C7EC" w14:textId="77777777" w:rsidR="00A47551" w:rsidRDefault="00A475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D8A"/>
    <w:multiLevelType w:val="multilevel"/>
    <w:tmpl w:val="BC82514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6007BD2"/>
    <w:multiLevelType w:val="multilevel"/>
    <w:tmpl w:val="EA380978"/>
    <w:lvl w:ilvl="0">
      <w:numFmt w:val="bullet"/>
      <w:lvlText w:val=""/>
      <w:lvlJc w:val="left"/>
      <w:pPr>
        <w:ind w:left="360" w:hanging="360"/>
      </w:pPr>
      <w:rPr>
        <w:rFonts w:ascii="Symbol" w:hAnsi="Symbol"/>
        <w:lang w:val="en-U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6094341"/>
    <w:multiLevelType w:val="multilevel"/>
    <w:tmpl w:val="A92818E0"/>
    <w:lvl w:ilvl="0">
      <w:start w:val="1"/>
      <w:numFmt w:val="lowerRoman"/>
      <w:suff w:val="space"/>
      <w:lvlText w:val="%1."/>
      <w:lvlJc w:val="left"/>
      <w:pPr>
        <w:ind w:left="0" w:firstLine="1135"/>
      </w:pPr>
      <w:rPr>
        <w:rFonts w:ascii="Calibri" w:hAnsi="Calibri"/>
        <w:b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C2FA6"/>
    <w:multiLevelType w:val="multilevel"/>
    <w:tmpl w:val="6B18099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8539A8"/>
    <w:multiLevelType w:val="multilevel"/>
    <w:tmpl w:val="409AC2EC"/>
    <w:lvl w:ilvl="0">
      <w:start w:val="1"/>
      <w:numFmt w:val="lowerRoman"/>
      <w:lvlText w:val="%1."/>
      <w:lvlJc w:val="left"/>
      <w:pPr>
        <w:ind w:left="1135" w:firstLine="0"/>
      </w:pPr>
      <w:rPr>
        <w:rFonts w:ascii="Calibri" w:hAnsi="Calibri" w:cs="Calibri"/>
        <w:b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379018891">
    <w:abstractNumId w:val="3"/>
  </w:num>
  <w:num w:numId="2" w16cid:durableId="1333339995">
    <w:abstractNumId w:val="1"/>
  </w:num>
  <w:num w:numId="3" w16cid:durableId="685330868">
    <w:abstractNumId w:val="4"/>
  </w:num>
  <w:num w:numId="4" w16cid:durableId="1693341938">
    <w:abstractNumId w:val="2"/>
  </w:num>
  <w:num w:numId="5" w16cid:durableId="155091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656AE"/>
    <w:rsid w:val="00373938"/>
    <w:rsid w:val="004656AE"/>
    <w:rsid w:val="00A47551"/>
    <w:rsid w:val="00F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B52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39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73938"/>
  </w:style>
  <w:style w:type="paragraph" w:styleId="a4">
    <w:name w:val="footer"/>
    <w:basedOn w:val="a"/>
    <w:link w:val="Char0"/>
    <w:uiPriority w:val="99"/>
    <w:unhideWhenUsed/>
    <w:rsid w:val="003739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73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7314</Characters>
  <Application>Microsoft Office Word</Application>
  <DocSecurity>0</DocSecurity>
  <Lines>60</Lines>
  <Paragraphs>17</Paragraphs>
  <ScaleCrop>false</ScaleCrop>
  <Company/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2023-01-18T08:34:00Z</dcterms:created>
  <dcterms:modified xsi:type="dcterms:W3CDTF">2023-01-18T08:34:00Z</dcterms:modified>
</cp:coreProperties>
</file>